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F07" w:rsidRDefault="00700F07"/>
    <w:p w:rsidR="00700F07" w:rsidRDefault="00700F07"/>
    <w:p w:rsidR="00700F07" w:rsidRDefault="00700F07"/>
    <w:p w:rsidR="00700F07" w:rsidRDefault="00700F07"/>
    <w:p w:rsidR="00700F07" w:rsidRDefault="00700F07"/>
    <w:p w:rsidR="00700F07" w:rsidRDefault="00700F07"/>
    <w:p w:rsidR="00700F07" w:rsidRDefault="00700F07"/>
    <w:p w:rsidR="00700F07" w:rsidRDefault="00700F07"/>
    <w:p w:rsidR="00700F07" w:rsidRDefault="00700F07"/>
    <w:p w:rsidR="00700F07" w:rsidRDefault="00700F07"/>
    <w:p w:rsidR="00700F07" w:rsidRDefault="00700F07"/>
    <w:p w:rsidR="00700F07" w:rsidRDefault="00700F07"/>
    <w:p w:rsidR="00700F07" w:rsidRPr="00606E6F" w:rsidRDefault="00700F07" w:rsidP="00606E6F">
      <w:pPr>
        <w:jc w:val="center"/>
        <w:rPr>
          <w:rFonts w:ascii="Times New Roman" w:hAnsi="Times New Roman"/>
          <w:b/>
          <w:sz w:val="28"/>
          <w:szCs w:val="28"/>
        </w:rPr>
      </w:pPr>
      <w:r w:rsidRPr="00606E6F">
        <w:rPr>
          <w:rFonts w:ascii="Times New Roman" w:hAnsi="Times New Roman"/>
          <w:b/>
          <w:sz w:val="28"/>
          <w:szCs w:val="28"/>
        </w:rPr>
        <w:t>Требования к проведению муниципального этапа всероссийской олимпиады школьников по химии</w:t>
      </w:r>
      <w:r>
        <w:rPr>
          <w:rFonts w:ascii="Times New Roman" w:hAnsi="Times New Roman"/>
          <w:b/>
          <w:sz w:val="28"/>
          <w:szCs w:val="28"/>
        </w:rPr>
        <w:t xml:space="preserve"> в 201</w:t>
      </w:r>
      <w:r w:rsidR="00F67E98" w:rsidRPr="00F67E98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/201</w:t>
      </w:r>
      <w:r w:rsidR="00F67E98" w:rsidRPr="00F67E98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уч.г</w:t>
      </w:r>
      <w:proofErr w:type="spellEnd"/>
      <w:r>
        <w:rPr>
          <w:rFonts w:ascii="Times New Roman" w:hAnsi="Times New Roman"/>
          <w:b/>
          <w:sz w:val="28"/>
          <w:szCs w:val="28"/>
        </w:rPr>
        <w:t>. на территории Вологодской области</w:t>
      </w:r>
    </w:p>
    <w:p w:rsidR="00700F07" w:rsidRDefault="00700F07">
      <w:r>
        <w:br w:type="page"/>
      </w:r>
    </w:p>
    <w:p w:rsidR="00700F07" w:rsidRPr="00B52B76" w:rsidRDefault="00700F07" w:rsidP="00606E6F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52B76">
        <w:rPr>
          <w:rFonts w:ascii="Times New Roman" w:hAnsi="Times New Roman"/>
          <w:b/>
          <w:sz w:val="24"/>
          <w:szCs w:val="24"/>
        </w:rPr>
        <w:lastRenderedPageBreak/>
        <w:t>Введение</w:t>
      </w:r>
    </w:p>
    <w:p w:rsidR="00700F07" w:rsidRPr="00B52B76" w:rsidRDefault="00700F07" w:rsidP="00606E6F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B52B76">
        <w:rPr>
          <w:rFonts w:ascii="Times New Roman" w:hAnsi="Times New Roman"/>
          <w:i/>
          <w:sz w:val="24"/>
          <w:szCs w:val="24"/>
        </w:rPr>
        <w:t>Основание для разработки</w:t>
      </w:r>
    </w:p>
    <w:p w:rsidR="00700F07" w:rsidRPr="00606E6F" w:rsidRDefault="00700F07" w:rsidP="00606E6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06E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Приказ Министерства образования и науки Российской Федерации от 18 ноября 2013 г. № 1252 «Об утверждении Порядка проведения всероссийской олимпиады школьников» с последующими изменениями от 17 марта 2015 г. п. 59, приказ Департамента образования Вологодской области от </w:t>
      </w:r>
      <w:r w:rsidRPr="00BF0F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</w:t>
      </w:r>
      <w:r w:rsidR="007B49C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</w:t>
      </w:r>
      <w:r w:rsidRPr="00606E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сентября</w:t>
      </w:r>
      <w:r w:rsidRPr="00606E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201</w:t>
      </w:r>
      <w:r w:rsidR="007B49C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7</w:t>
      </w:r>
      <w:r w:rsidRPr="00606E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г. № </w:t>
      </w:r>
      <w:r w:rsidR="007B49C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3152</w:t>
      </w:r>
      <w:r w:rsidRPr="00606E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«О проведении школьного и муниципального этапов всероссийской олимпиады школьников в Вологодской области в 201</w:t>
      </w:r>
      <w:r w:rsidR="007B49C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7</w:t>
      </w:r>
      <w:r w:rsidRPr="00606E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-201</w:t>
      </w:r>
      <w:r w:rsidR="007B49C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</w:t>
      </w:r>
      <w:r w:rsidRPr="00606E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учебном году», «Методические рекомендации по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разработке</w:t>
      </w:r>
      <w:r w:rsidRPr="00606E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заданий и требований к проведению </w:t>
      </w:r>
      <w:r w:rsidR="007B49C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школьного и </w:t>
      </w:r>
      <w:r w:rsidRPr="00606E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муниципального этап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Pr="00606E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всероссийской олимпиады школьников в 201</w:t>
      </w:r>
      <w:r w:rsidR="007B49C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7</w:t>
      </w:r>
      <w:r w:rsidRPr="00606E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/201</w:t>
      </w:r>
      <w:r w:rsidR="007B49C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</w:t>
      </w:r>
      <w:r w:rsidRPr="00606E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учебном году</w:t>
      </w:r>
      <w:r w:rsidRPr="00BF0F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06E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 химии».</w:t>
      </w:r>
    </w:p>
    <w:p w:rsidR="00700F07" w:rsidRPr="00B52B76" w:rsidRDefault="00700F07" w:rsidP="00606E6F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B52B76">
        <w:rPr>
          <w:rFonts w:ascii="Times New Roman" w:hAnsi="Times New Roman"/>
          <w:i/>
          <w:sz w:val="24"/>
          <w:szCs w:val="24"/>
        </w:rPr>
        <w:t>Реквизиты составителя требований</w:t>
      </w:r>
    </w:p>
    <w:p w:rsidR="00700F07" w:rsidRDefault="00700F07" w:rsidP="00606E6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Жирнов</w:t>
      </w:r>
      <w:proofErr w:type="spellEnd"/>
      <w:r>
        <w:rPr>
          <w:rFonts w:ascii="Times New Roman" w:hAnsi="Times New Roman"/>
          <w:sz w:val="24"/>
          <w:szCs w:val="24"/>
        </w:rPr>
        <w:t xml:space="preserve"> Артём Евгеньевич, доцент кафедры высокомолекулярных соединений химического факультета Московского государственного университета имени М.В. Ломоносова (ФГБОУ ВО), кандидат химических наук</w:t>
      </w:r>
    </w:p>
    <w:p w:rsidR="00700F07" w:rsidRDefault="00700F07" w:rsidP="00606E6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6059D">
        <w:rPr>
          <w:rFonts w:ascii="Times New Roman" w:hAnsi="Times New Roman"/>
          <w:sz w:val="24"/>
          <w:szCs w:val="24"/>
          <w:lang w:val="de-DE"/>
        </w:rPr>
        <w:t>e-mail</w:t>
      </w:r>
      <w:proofErr w:type="spellEnd"/>
      <w:r w:rsidRPr="0046059D">
        <w:rPr>
          <w:rFonts w:ascii="Times New Roman" w:hAnsi="Times New Roman"/>
          <w:sz w:val="24"/>
          <w:szCs w:val="24"/>
          <w:lang w:val="de-DE"/>
        </w:rPr>
        <w:t xml:space="preserve">: </w:t>
      </w:r>
      <w:hyperlink r:id="rId5" w:history="1">
        <w:r w:rsidRPr="0046059D">
          <w:rPr>
            <w:rStyle w:val="a4"/>
            <w:rFonts w:ascii="Times New Roman" w:hAnsi="Times New Roman"/>
            <w:sz w:val="24"/>
            <w:szCs w:val="24"/>
            <w:lang w:val="de-DE"/>
          </w:rPr>
          <w:t>jyrnoff@gmail.com</w:t>
        </w:r>
      </w:hyperlink>
      <w:r w:rsidRPr="0046059D">
        <w:rPr>
          <w:rFonts w:ascii="Times New Roman" w:hAnsi="Times New Roman"/>
          <w:sz w:val="24"/>
          <w:szCs w:val="24"/>
          <w:lang w:val="de-DE"/>
        </w:rPr>
        <w:t xml:space="preserve">, </w:t>
      </w:r>
      <w:hyperlink r:id="rId6" w:history="1">
        <w:r w:rsidRPr="0046059D">
          <w:rPr>
            <w:rStyle w:val="a4"/>
            <w:rFonts w:ascii="Times New Roman" w:hAnsi="Times New Roman"/>
            <w:sz w:val="24"/>
            <w:szCs w:val="24"/>
            <w:lang w:val="de-DE"/>
          </w:rPr>
          <w:t>jy@vms.chem.msu.ru</w:t>
        </w:r>
      </w:hyperlink>
      <w:r w:rsidRPr="0046059D">
        <w:rPr>
          <w:rFonts w:ascii="Times New Roman" w:hAnsi="Times New Roman"/>
          <w:sz w:val="24"/>
          <w:szCs w:val="24"/>
          <w:lang w:val="de-DE"/>
        </w:rPr>
        <w:t xml:space="preserve">, </w:t>
      </w:r>
      <w:r>
        <w:rPr>
          <w:rFonts w:ascii="Times New Roman" w:hAnsi="Times New Roman"/>
          <w:sz w:val="24"/>
          <w:szCs w:val="24"/>
        </w:rPr>
        <w:t>тел</w:t>
      </w:r>
      <w:r w:rsidRPr="0046059D">
        <w:rPr>
          <w:rFonts w:ascii="Times New Roman" w:hAnsi="Times New Roman"/>
          <w:sz w:val="24"/>
          <w:szCs w:val="24"/>
          <w:lang w:val="de-DE"/>
        </w:rPr>
        <w:t xml:space="preserve">. </w:t>
      </w:r>
      <w:r>
        <w:rPr>
          <w:rFonts w:ascii="Times New Roman" w:hAnsi="Times New Roman"/>
          <w:sz w:val="24"/>
          <w:szCs w:val="24"/>
        </w:rPr>
        <w:t>+7(495)9393361, +7(903)2712179</w:t>
      </w:r>
    </w:p>
    <w:p w:rsidR="00700F07" w:rsidRPr="0046059D" w:rsidRDefault="00700F07" w:rsidP="00606E6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00F07" w:rsidRPr="00B52B76" w:rsidRDefault="00700F07" w:rsidP="00606E6F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52B76">
        <w:rPr>
          <w:rFonts w:ascii="Times New Roman" w:hAnsi="Times New Roman"/>
          <w:b/>
          <w:sz w:val="24"/>
          <w:szCs w:val="24"/>
        </w:rPr>
        <w:t>Характеристика содержания муниципального этапа олимпиады</w:t>
      </w:r>
    </w:p>
    <w:p w:rsidR="00700F07" w:rsidRPr="00B52B76" w:rsidRDefault="00700F07" w:rsidP="00606E6F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B52B76">
        <w:rPr>
          <w:rFonts w:ascii="Times New Roman" w:hAnsi="Times New Roman"/>
          <w:i/>
          <w:sz w:val="24"/>
          <w:szCs w:val="24"/>
        </w:rPr>
        <w:t>Сроки проведения</w:t>
      </w:r>
    </w:p>
    <w:p w:rsidR="00700F07" w:rsidRPr="00E30DA5" w:rsidRDefault="00700F07" w:rsidP="00156D50">
      <w:pPr>
        <w:pStyle w:val="a3"/>
        <w:spacing w:after="0" w:line="36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30DA5">
        <w:rPr>
          <w:rFonts w:ascii="Times New Roman" w:hAnsi="Times New Roman"/>
          <w:sz w:val="24"/>
          <w:szCs w:val="24"/>
        </w:rPr>
        <w:t xml:space="preserve">Муниципальный этап олимпиады проводится </w:t>
      </w:r>
      <w:r>
        <w:rPr>
          <w:rFonts w:ascii="Times New Roman" w:hAnsi="Times New Roman"/>
          <w:sz w:val="24"/>
          <w:szCs w:val="24"/>
        </w:rPr>
        <w:t>2</w:t>
      </w:r>
      <w:r w:rsidR="007F1DB2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ноября</w:t>
      </w:r>
      <w:r w:rsidRPr="00E30DA5">
        <w:rPr>
          <w:rFonts w:ascii="Times New Roman" w:hAnsi="Times New Roman"/>
          <w:sz w:val="24"/>
          <w:szCs w:val="24"/>
        </w:rPr>
        <w:t xml:space="preserve"> </w:t>
      </w:r>
      <w:r w:rsidR="00582AD8">
        <w:rPr>
          <w:rFonts w:ascii="Times New Roman" w:hAnsi="Times New Roman"/>
          <w:sz w:val="24"/>
          <w:szCs w:val="24"/>
        </w:rPr>
        <w:t xml:space="preserve">2017 г. </w:t>
      </w:r>
      <w:r w:rsidRPr="00E30DA5">
        <w:rPr>
          <w:rFonts w:ascii="Times New Roman" w:hAnsi="Times New Roman"/>
          <w:sz w:val="24"/>
          <w:szCs w:val="24"/>
        </w:rPr>
        <w:t>по разработанным региональн</w:t>
      </w:r>
      <w:r w:rsidR="00582AD8">
        <w:rPr>
          <w:rFonts w:ascii="Times New Roman" w:hAnsi="Times New Roman"/>
          <w:sz w:val="24"/>
          <w:szCs w:val="24"/>
        </w:rPr>
        <w:t>ой</w:t>
      </w:r>
      <w:r w:rsidRPr="00E30DA5">
        <w:rPr>
          <w:rFonts w:ascii="Times New Roman" w:hAnsi="Times New Roman"/>
          <w:sz w:val="24"/>
          <w:szCs w:val="24"/>
        </w:rPr>
        <w:t xml:space="preserve"> предметно–методическ</w:t>
      </w:r>
      <w:r w:rsidR="00582AD8">
        <w:rPr>
          <w:rFonts w:ascii="Times New Roman" w:hAnsi="Times New Roman"/>
          <w:sz w:val="24"/>
          <w:szCs w:val="24"/>
        </w:rPr>
        <w:t>ой</w:t>
      </w:r>
      <w:r w:rsidRPr="00E30DA5">
        <w:rPr>
          <w:rFonts w:ascii="Times New Roman" w:hAnsi="Times New Roman"/>
          <w:sz w:val="24"/>
          <w:szCs w:val="24"/>
        </w:rPr>
        <w:t xml:space="preserve"> комисси</w:t>
      </w:r>
      <w:r w:rsidR="00582AD8">
        <w:rPr>
          <w:rFonts w:ascii="Times New Roman" w:hAnsi="Times New Roman"/>
          <w:sz w:val="24"/>
          <w:szCs w:val="24"/>
        </w:rPr>
        <w:t>ей</w:t>
      </w:r>
      <w:r w:rsidRPr="00E30DA5">
        <w:rPr>
          <w:rFonts w:ascii="Times New Roman" w:hAnsi="Times New Roman"/>
          <w:sz w:val="24"/>
          <w:szCs w:val="24"/>
        </w:rPr>
        <w:t xml:space="preserve"> заданиям для </w:t>
      </w:r>
      <w:r>
        <w:rPr>
          <w:rFonts w:ascii="Times New Roman" w:hAnsi="Times New Roman"/>
          <w:sz w:val="24"/>
          <w:szCs w:val="24"/>
        </w:rPr>
        <w:t>7</w:t>
      </w:r>
      <w:r w:rsidRPr="00E30DA5">
        <w:rPr>
          <w:rFonts w:ascii="Times New Roman" w:hAnsi="Times New Roman"/>
          <w:sz w:val="24"/>
          <w:szCs w:val="24"/>
        </w:rPr>
        <w:t>-11 классов с учётом методических рекомендаций центральной методической комиссии по химии.</w:t>
      </w:r>
    </w:p>
    <w:p w:rsidR="00700F07" w:rsidRPr="00B52B76" w:rsidRDefault="00700F07" w:rsidP="00606E6F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B52B76">
        <w:rPr>
          <w:rFonts w:ascii="Times New Roman" w:hAnsi="Times New Roman"/>
          <w:i/>
          <w:sz w:val="24"/>
          <w:szCs w:val="24"/>
        </w:rPr>
        <w:t>Комплектование заданий (по параллелям)</w:t>
      </w:r>
    </w:p>
    <w:p w:rsidR="00700F07" w:rsidRPr="00606E6F" w:rsidRDefault="00700F07" w:rsidP="00606E6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30DA5">
        <w:rPr>
          <w:rFonts w:ascii="Times New Roman" w:hAnsi="Times New Roman"/>
          <w:bCs/>
          <w:sz w:val="24"/>
          <w:szCs w:val="24"/>
        </w:rPr>
        <w:t xml:space="preserve">Задания школьного и муниципального этапов разрабатываются для </w:t>
      </w:r>
      <w:r>
        <w:rPr>
          <w:rFonts w:ascii="Times New Roman" w:hAnsi="Times New Roman"/>
          <w:bCs/>
          <w:sz w:val="24"/>
          <w:szCs w:val="24"/>
        </w:rPr>
        <w:t>четырёх</w:t>
      </w:r>
      <w:r w:rsidRPr="00E30DA5">
        <w:rPr>
          <w:rFonts w:ascii="Times New Roman" w:hAnsi="Times New Roman"/>
          <w:bCs/>
          <w:sz w:val="24"/>
          <w:szCs w:val="24"/>
        </w:rPr>
        <w:t xml:space="preserve"> возрастных параллелей: </w:t>
      </w:r>
      <w:r>
        <w:rPr>
          <w:rFonts w:ascii="Times New Roman" w:hAnsi="Times New Roman"/>
          <w:bCs/>
          <w:sz w:val="24"/>
          <w:szCs w:val="24"/>
        </w:rPr>
        <w:t>7-8, 9,</w:t>
      </w:r>
      <w:r w:rsidRPr="00E30DA5">
        <w:rPr>
          <w:rFonts w:ascii="Times New Roman" w:hAnsi="Times New Roman"/>
          <w:bCs/>
          <w:sz w:val="24"/>
          <w:szCs w:val="24"/>
        </w:rPr>
        <w:t xml:space="preserve"> 10 и 11 классы. В комплект заданий </w:t>
      </w:r>
      <w:r>
        <w:rPr>
          <w:rFonts w:ascii="Times New Roman" w:hAnsi="Times New Roman"/>
          <w:bCs/>
          <w:sz w:val="24"/>
          <w:szCs w:val="24"/>
        </w:rPr>
        <w:t>должна быть включена задача</w:t>
      </w:r>
      <w:r>
        <w:rPr>
          <w:rFonts w:ascii="Times New Roman" w:hAnsi="Times New Roman"/>
          <w:sz w:val="24"/>
          <w:szCs w:val="24"/>
        </w:rPr>
        <w:t>, требующая</w:t>
      </w:r>
      <w:r w:rsidRPr="00606E6F">
        <w:rPr>
          <w:rFonts w:ascii="Times New Roman" w:hAnsi="Times New Roman"/>
          <w:sz w:val="24"/>
          <w:szCs w:val="24"/>
        </w:rPr>
        <w:t xml:space="preserve"> мысленного химического эксперимента.</w:t>
      </w:r>
    </w:p>
    <w:p w:rsidR="00700F07" w:rsidRPr="00606E6F" w:rsidRDefault="00700F07" w:rsidP="00606E6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606E6F">
        <w:rPr>
          <w:rFonts w:ascii="Times New Roman" w:hAnsi="Times New Roman"/>
          <w:sz w:val="24"/>
          <w:szCs w:val="24"/>
        </w:rPr>
        <w:t xml:space="preserve">униципальный этап </w:t>
      </w:r>
      <w:r>
        <w:rPr>
          <w:rFonts w:ascii="Times New Roman" w:hAnsi="Times New Roman"/>
          <w:sz w:val="24"/>
          <w:szCs w:val="24"/>
        </w:rPr>
        <w:t>о</w:t>
      </w:r>
      <w:r w:rsidRPr="00606E6F">
        <w:rPr>
          <w:rFonts w:ascii="Times New Roman" w:hAnsi="Times New Roman"/>
          <w:sz w:val="24"/>
          <w:szCs w:val="24"/>
        </w:rPr>
        <w:t xml:space="preserve">лимпиады по химии проводится в один теоретический тур </w:t>
      </w:r>
      <w:r>
        <w:rPr>
          <w:rFonts w:ascii="Times New Roman" w:hAnsi="Times New Roman"/>
          <w:sz w:val="24"/>
          <w:szCs w:val="24"/>
        </w:rPr>
        <w:t xml:space="preserve">(с учётом наличия задачи, требующей мысленного эксперимента). Продолжительность выполнения заданий учащимися </w:t>
      </w:r>
      <w:r w:rsidRPr="00606E6F">
        <w:rPr>
          <w:rFonts w:ascii="Times New Roman" w:hAnsi="Times New Roman"/>
          <w:sz w:val="24"/>
          <w:szCs w:val="24"/>
        </w:rPr>
        <w:t xml:space="preserve">составляет </w:t>
      </w:r>
      <w:r>
        <w:rPr>
          <w:rFonts w:ascii="Times New Roman" w:hAnsi="Times New Roman"/>
          <w:sz w:val="24"/>
          <w:szCs w:val="24"/>
        </w:rPr>
        <w:t xml:space="preserve">не более </w:t>
      </w:r>
      <w:r w:rsidR="007F1DB2">
        <w:rPr>
          <w:rFonts w:ascii="Times New Roman" w:hAnsi="Times New Roman"/>
          <w:sz w:val="24"/>
          <w:szCs w:val="24"/>
        </w:rPr>
        <w:t>4</w:t>
      </w:r>
      <w:r w:rsidRPr="00606E6F">
        <w:rPr>
          <w:rFonts w:ascii="Times New Roman" w:hAnsi="Times New Roman"/>
          <w:sz w:val="24"/>
          <w:szCs w:val="24"/>
        </w:rPr>
        <w:t xml:space="preserve"> (</w:t>
      </w:r>
      <w:r w:rsidR="007F1DB2">
        <w:rPr>
          <w:rFonts w:ascii="Times New Roman" w:hAnsi="Times New Roman"/>
          <w:sz w:val="24"/>
          <w:szCs w:val="24"/>
        </w:rPr>
        <w:t>четырёх</w:t>
      </w:r>
      <w:r w:rsidRPr="00606E6F">
        <w:rPr>
          <w:rFonts w:ascii="Times New Roman" w:hAnsi="Times New Roman"/>
          <w:sz w:val="24"/>
          <w:szCs w:val="24"/>
        </w:rPr>
        <w:t>) астрономических часов.</w:t>
      </w:r>
    </w:p>
    <w:p w:rsidR="00700F07" w:rsidRPr="00B52B76" w:rsidRDefault="00700F07" w:rsidP="00606E6F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B52B76">
        <w:rPr>
          <w:rFonts w:ascii="Times New Roman" w:hAnsi="Times New Roman"/>
          <w:i/>
          <w:sz w:val="24"/>
          <w:szCs w:val="24"/>
        </w:rPr>
        <w:t>Внутреннее содержание олимпиадных заданий</w:t>
      </w:r>
    </w:p>
    <w:p w:rsidR="00700F07" w:rsidRPr="00606E6F" w:rsidRDefault="00700F07" w:rsidP="00606E6F">
      <w:pPr>
        <w:pStyle w:val="Default"/>
        <w:numPr>
          <w:ilvl w:val="2"/>
          <w:numId w:val="1"/>
        </w:numPr>
        <w:spacing w:line="360" w:lineRule="auto"/>
        <w:ind w:left="0" w:firstLine="709"/>
        <w:jc w:val="both"/>
      </w:pPr>
      <w:r w:rsidRPr="00606E6F">
        <w:t>Олимпиадные задачи должны быть основаны на материале четырёх разделов химии: неорганической, аналитической, органической и физической</w:t>
      </w:r>
      <w:r>
        <w:t xml:space="preserve"> (с учётом материала, пройденного в той или иной возрастной параллели)</w:t>
      </w:r>
      <w:r w:rsidRPr="00606E6F">
        <w:t xml:space="preserve">. </w:t>
      </w:r>
    </w:p>
    <w:p w:rsidR="00700F07" w:rsidRPr="00606E6F" w:rsidRDefault="00700F07" w:rsidP="00606E6F">
      <w:pPr>
        <w:pStyle w:val="Default"/>
        <w:numPr>
          <w:ilvl w:val="2"/>
          <w:numId w:val="1"/>
        </w:numPr>
        <w:spacing w:line="360" w:lineRule="auto"/>
        <w:ind w:left="0" w:firstLine="709"/>
        <w:jc w:val="both"/>
      </w:pPr>
      <w:r w:rsidRPr="00606E6F">
        <w:t xml:space="preserve">Из раздела неорганической химии необходимо знание основных классов соединений: оксидов, кислот, оснований, солей; их строения и свойств; способов получения </w:t>
      </w:r>
      <w:r w:rsidRPr="00606E6F">
        <w:lastRenderedPageBreak/>
        <w:t xml:space="preserve">неорганических соединений; номенклатуры; периодического закона и периодической системы: основных закономерностей в изменении свойств элементов и их соединений. </w:t>
      </w:r>
    </w:p>
    <w:p w:rsidR="00700F07" w:rsidRPr="00606E6F" w:rsidRDefault="00700F07" w:rsidP="00606E6F">
      <w:pPr>
        <w:pStyle w:val="Default"/>
        <w:numPr>
          <w:ilvl w:val="2"/>
          <w:numId w:val="1"/>
        </w:numPr>
        <w:spacing w:line="360" w:lineRule="auto"/>
        <w:ind w:left="0" w:firstLine="709"/>
        <w:jc w:val="both"/>
      </w:pPr>
      <w:r w:rsidRPr="00606E6F">
        <w:t xml:space="preserve">Из раздела аналитической химии следует знать качественные реакции, использующиеся для обнаружения катионов и анионов неорганических солей; уметь проводить стехиометрические расчёты и пользоваться данными по количественному анализу описанных в задаче веществ. </w:t>
      </w:r>
    </w:p>
    <w:p w:rsidR="00700F07" w:rsidRPr="00606E6F" w:rsidRDefault="00700F07" w:rsidP="00606E6F">
      <w:pPr>
        <w:pStyle w:val="Default"/>
        <w:numPr>
          <w:ilvl w:val="2"/>
          <w:numId w:val="1"/>
        </w:numPr>
        <w:spacing w:line="360" w:lineRule="auto"/>
        <w:ind w:left="0" w:firstLine="709"/>
        <w:jc w:val="both"/>
      </w:pPr>
      <w:r w:rsidRPr="00606E6F">
        <w:t xml:space="preserve">Из раздела органической химии требуется знание основных классов органических соединений: </w:t>
      </w:r>
      <w:proofErr w:type="spellStart"/>
      <w:r w:rsidRPr="00606E6F">
        <w:t>алканов</w:t>
      </w:r>
      <w:proofErr w:type="spellEnd"/>
      <w:r w:rsidRPr="00606E6F">
        <w:t xml:space="preserve">, </w:t>
      </w:r>
      <w:proofErr w:type="spellStart"/>
      <w:r w:rsidRPr="00606E6F">
        <w:t>циклоалканов</w:t>
      </w:r>
      <w:proofErr w:type="spellEnd"/>
      <w:r w:rsidRPr="00606E6F">
        <w:t xml:space="preserve">, </w:t>
      </w:r>
      <w:proofErr w:type="spellStart"/>
      <w:r w:rsidRPr="00606E6F">
        <w:t>алкенов</w:t>
      </w:r>
      <w:proofErr w:type="spellEnd"/>
      <w:r w:rsidRPr="00606E6F">
        <w:t xml:space="preserve">, </w:t>
      </w:r>
      <w:proofErr w:type="spellStart"/>
      <w:r w:rsidRPr="00606E6F">
        <w:t>алкинов</w:t>
      </w:r>
      <w:proofErr w:type="spellEnd"/>
      <w:r w:rsidRPr="00606E6F">
        <w:t xml:space="preserve">, </w:t>
      </w:r>
      <w:proofErr w:type="spellStart"/>
      <w:r w:rsidRPr="00606E6F">
        <w:t>аренов</w:t>
      </w:r>
      <w:proofErr w:type="spellEnd"/>
      <w:r w:rsidRPr="00606E6F">
        <w:t xml:space="preserve">, галогенпроизводных, аминов, спиртов и фенолов, карбонильных соединений, карбоновых кислот, их производных (сложных эфиров, полимерных соединений); номенклатуры; изомерии; строения, свойств и синтеза органических соединений. </w:t>
      </w:r>
    </w:p>
    <w:p w:rsidR="00700F07" w:rsidRDefault="00700F07" w:rsidP="00606E6F">
      <w:pPr>
        <w:pStyle w:val="Default"/>
        <w:numPr>
          <w:ilvl w:val="2"/>
          <w:numId w:val="1"/>
        </w:numPr>
        <w:spacing w:line="360" w:lineRule="auto"/>
        <w:ind w:left="0" w:firstLine="709"/>
        <w:jc w:val="both"/>
      </w:pPr>
      <w:r w:rsidRPr="00606E6F">
        <w:t xml:space="preserve">Из раздела физической химии нужно знать строение вещества: строение атома и молекулы, типы и характеристики химической связи; закономерности протекания химических реакций: основы химической термодинамики и кинетики. </w:t>
      </w:r>
    </w:p>
    <w:p w:rsidR="00700F07" w:rsidRDefault="00700F07" w:rsidP="00606E6F">
      <w:pPr>
        <w:pStyle w:val="Default"/>
        <w:numPr>
          <w:ilvl w:val="2"/>
          <w:numId w:val="1"/>
        </w:numPr>
        <w:spacing w:line="360" w:lineRule="auto"/>
        <w:ind w:left="0" w:firstLine="709"/>
        <w:jc w:val="both"/>
      </w:pPr>
      <w:r>
        <w:t xml:space="preserve">Задача на мысленный эксперимент может включать начальные понятия о следующих базовых химических операциях: </w:t>
      </w:r>
    </w:p>
    <w:p w:rsidR="00700F07" w:rsidRDefault="00700F07" w:rsidP="0091379A">
      <w:pPr>
        <w:pStyle w:val="Default"/>
        <w:numPr>
          <w:ilvl w:val="0"/>
          <w:numId w:val="11"/>
        </w:numPr>
        <w:spacing w:line="360" w:lineRule="auto"/>
        <w:jc w:val="both"/>
      </w:pPr>
      <w:r>
        <w:t xml:space="preserve">практические навыки, необходимые для работы в химической лаборатории: взвешивание (аналитические весы), измерение объёмов жидкостей с помощью мерного цилиндра, пипетки, бюретки, мерной колбы; приготовление раствора из твёрдого вещества и растворителя, смешивание и разбавление, выпаривание растворов; нагревание с помощью горелки, электрической плитки, </w:t>
      </w:r>
      <w:proofErr w:type="spellStart"/>
      <w:r>
        <w:t>колбонагревателя</w:t>
      </w:r>
      <w:proofErr w:type="spellEnd"/>
      <w:r>
        <w:t>, на водяной и песчаной бане; смешивание и перемешивание жидкостей, использование магнитной мешалки, использование капельной и делительной воронок; фильтрование через плоский бумажный фильтр, фильтрование через свёрнутый бумажный фильтр; промывание осадков на фильтре, высушивание осадков на фильтре; перекристаллизация веществ из водных растворов; высушивание веществ в сушильном шкафу, высушивание веществ в эксикаторе;</w:t>
      </w:r>
    </w:p>
    <w:p w:rsidR="00700F07" w:rsidRDefault="00700F07" w:rsidP="0091379A">
      <w:pPr>
        <w:pStyle w:val="Default"/>
        <w:numPr>
          <w:ilvl w:val="0"/>
          <w:numId w:val="11"/>
        </w:numPr>
        <w:spacing w:line="360" w:lineRule="auto"/>
        <w:jc w:val="both"/>
      </w:pPr>
      <w:r>
        <w:t xml:space="preserve">синтез неорганических и органических веществ: синтез в плоскодонной колбе, синтез в круглодонной колбе, работа с водоструйным насосом, фильтрование через воронку </w:t>
      </w:r>
      <w:proofErr w:type="spellStart"/>
      <w:r>
        <w:t>Бюхнера</w:t>
      </w:r>
      <w:proofErr w:type="spellEnd"/>
      <w:r>
        <w:t>; аппаратура для нагревания реакционной смеси с дефлегматором, аппарат для перегонки жидкостей при нормальном давлении;</w:t>
      </w:r>
    </w:p>
    <w:p w:rsidR="00700F07" w:rsidRDefault="00700F07" w:rsidP="0091379A">
      <w:pPr>
        <w:pStyle w:val="Default"/>
        <w:numPr>
          <w:ilvl w:val="0"/>
          <w:numId w:val="11"/>
        </w:numPr>
        <w:spacing w:line="360" w:lineRule="auto"/>
        <w:jc w:val="both"/>
      </w:pPr>
      <w:r>
        <w:t xml:space="preserve">качественный и количественный анализ неорганических и органических веществ: реакции в пробирке, обнаружение катионов и анионов в водном растворе; групповые реакции на катионы и анионы; идентификация элементов по </w:t>
      </w:r>
      <w:r>
        <w:lastRenderedPageBreak/>
        <w:t>окрашиванию пламени; качественное определение основных функциональных групп органических соединений; титрование, приготовление стандартного раствора; кислотно-основное титрование, цветовые переходы индикаторов при кислотно-основном анализе;</w:t>
      </w:r>
    </w:p>
    <w:p w:rsidR="00700F07" w:rsidRDefault="00700F07" w:rsidP="0091379A">
      <w:pPr>
        <w:pStyle w:val="Default"/>
        <w:numPr>
          <w:ilvl w:val="0"/>
          <w:numId w:val="11"/>
        </w:numPr>
        <w:spacing w:line="360" w:lineRule="auto"/>
        <w:jc w:val="both"/>
      </w:pPr>
      <w:r>
        <w:t>специальные измерения и процедуры: измерение кислотности среды рН-метром;</w:t>
      </w:r>
    </w:p>
    <w:p w:rsidR="00700F07" w:rsidRPr="00606E6F" w:rsidRDefault="00700F07" w:rsidP="0091379A">
      <w:pPr>
        <w:pStyle w:val="Default"/>
        <w:numPr>
          <w:ilvl w:val="0"/>
          <w:numId w:val="11"/>
        </w:numPr>
        <w:spacing w:line="360" w:lineRule="auto"/>
        <w:jc w:val="both"/>
      </w:pPr>
      <w:r>
        <w:t>оценка результатов: оценка погрешности эксперимента (значащие цифры, графики).</w:t>
      </w:r>
    </w:p>
    <w:p w:rsidR="00700F07" w:rsidRPr="00B52B76" w:rsidRDefault="00700F07" w:rsidP="00606E6F">
      <w:pPr>
        <w:pStyle w:val="Default"/>
        <w:numPr>
          <w:ilvl w:val="1"/>
          <w:numId w:val="1"/>
        </w:numPr>
        <w:spacing w:line="360" w:lineRule="auto"/>
        <w:ind w:left="0" w:firstLine="709"/>
        <w:jc w:val="both"/>
        <w:rPr>
          <w:i/>
        </w:rPr>
      </w:pPr>
      <w:r w:rsidRPr="00B52B76">
        <w:rPr>
          <w:i/>
        </w:rPr>
        <w:t>Общие принципы разработки заданий (соответствие целям олимпиады)</w:t>
      </w:r>
    </w:p>
    <w:p w:rsidR="00700F07" w:rsidRPr="00606E6F" w:rsidRDefault="00700F07" w:rsidP="00606E6F">
      <w:pPr>
        <w:pStyle w:val="Default"/>
        <w:numPr>
          <w:ilvl w:val="2"/>
          <w:numId w:val="1"/>
        </w:numPr>
        <w:spacing w:line="360" w:lineRule="auto"/>
        <w:ind w:left="0" w:firstLine="709"/>
        <w:jc w:val="both"/>
      </w:pPr>
      <w:r w:rsidRPr="00606E6F">
        <w:t xml:space="preserve">Содержание задачи должно опираться на примерную программу содержания </w:t>
      </w:r>
      <w:proofErr w:type="spellStart"/>
      <w:r w:rsidRPr="00606E6F">
        <w:t>ВсОШ</w:t>
      </w:r>
      <w:proofErr w:type="spellEnd"/>
      <w:r w:rsidRPr="00606E6F">
        <w:t xml:space="preserve"> соответствующей возрастной параллели. </w:t>
      </w:r>
      <w:r>
        <w:t>Олимпиадная задача должна быть познавательной, будить любопытство, удивлять.</w:t>
      </w:r>
    </w:p>
    <w:p w:rsidR="00700F07" w:rsidRPr="00606E6F" w:rsidRDefault="00700F07" w:rsidP="00606E6F">
      <w:pPr>
        <w:pStyle w:val="Default"/>
        <w:numPr>
          <w:ilvl w:val="2"/>
          <w:numId w:val="1"/>
        </w:numPr>
        <w:spacing w:line="360" w:lineRule="auto"/>
        <w:ind w:left="0" w:firstLine="709"/>
        <w:jc w:val="both"/>
      </w:pPr>
      <w:r w:rsidRPr="00606E6F">
        <w:t xml:space="preserve">В задачах необходимо использовать различные способы названий веществ: согласно международной номенклатуре </w:t>
      </w:r>
      <w:r w:rsidRPr="00606E6F">
        <w:rPr>
          <w:lang w:val="en-US"/>
        </w:rPr>
        <w:t>IUPAC</w:t>
      </w:r>
      <w:r w:rsidRPr="00606E6F">
        <w:t xml:space="preserve">, рациональной и тривиальной номенклатуре. </w:t>
      </w:r>
      <w:r>
        <w:t>Необходимо активно использовать различные способы называний веществ, которые используются в быту, в технике</w:t>
      </w:r>
    </w:p>
    <w:p w:rsidR="00700F07" w:rsidRPr="00606E6F" w:rsidRDefault="00700F07" w:rsidP="00606E6F">
      <w:pPr>
        <w:pStyle w:val="Default"/>
        <w:numPr>
          <w:ilvl w:val="2"/>
          <w:numId w:val="1"/>
        </w:numPr>
        <w:spacing w:line="360" w:lineRule="auto"/>
        <w:ind w:left="0" w:firstLine="709"/>
        <w:jc w:val="both"/>
      </w:pPr>
      <w:r w:rsidRPr="00606E6F">
        <w:t>Условие задачи не должно занимать больше о</w:t>
      </w:r>
      <w:r>
        <w:t>дной страницы печатного текста.</w:t>
      </w:r>
    </w:p>
    <w:p w:rsidR="00700F07" w:rsidRPr="00606E6F" w:rsidRDefault="00700F07" w:rsidP="00606E6F">
      <w:pPr>
        <w:pStyle w:val="Default"/>
        <w:numPr>
          <w:ilvl w:val="2"/>
          <w:numId w:val="1"/>
        </w:numPr>
        <w:spacing w:line="360" w:lineRule="auto"/>
        <w:ind w:left="0" w:firstLine="709"/>
        <w:jc w:val="both"/>
      </w:pPr>
      <w:r w:rsidRPr="00606E6F">
        <w:t>Вопросы к задаче должны быть выделены и чётко сформулированы, не допуска</w:t>
      </w:r>
      <w:r>
        <w:t>ть</w:t>
      </w:r>
      <w:r w:rsidRPr="00606E6F">
        <w:t xml:space="preserve"> двоякого толкования. На основе вопросов строится система оценивания. </w:t>
      </w:r>
    </w:p>
    <w:p w:rsidR="00700F07" w:rsidRPr="00606E6F" w:rsidRDefault="00700F07" w:rsidP="00606E6F">
      <w:pPr>
        <w:pStyle w:val="Default"/>
        <w:numPr>
          <w:ilvl w:val="2"/>
          <w:numId w:val="1"/>
        </w:numPr>
        <w:spacing w:line="360" w:lineRule="auto"/>
        <w:ind w:left="0" w:firstLine="709"/>
        <w:jc w:val="both"/>
      </w:pPr>
      <w:r w:rsidRPr="00606E6F">
        <w:rPr>
          <w:bCs/>
        </w:rPr>
        <w:t>Задачи должны иметь</w:t>
      </w:r>
      <w:r w:rsidRPr="00606E6F">
        <w:rPr>
          <w:b/>
          <w:bCs/>
        </w:rPr>
        <w:t xml:space="preserve"> </w:t>
      </w:r>
      <w:r w:rsidRPr="00606E6F">
        <w:t xml:space="preserve">ограниченное число верных решений, и эти решения </w:t>
      </w:r>
      <w:r>
        <w:t xml:space="preserve">должны </w:t>
      </w:r>
      <w:r w:rsidRPr="00606E6F">
        <w:t>бы</w:t>
      </w:r>
      <w:r>
        <w:t>ть</w:t>
      </w:r>
      <w:r w:rsidRPr="00606E6F">
        <w:t xml:space="preserve"> понятны, логически выстроены и включа</w:t>
      </w:r>
      <w:r>
        <w:t>ть</w:t>
      </w:r>
      <w:r w:rsidRPr="00606E6F">
        <w:t xml:space="preserve"> систему оценивания.</w:t>
      </w:r>
    </w:p>
    <w:p w:rsidR="00700F07" w:rsidRPr="00606E6F" w:rsidRDefault="00700F07" w:rsidP="00606E6F">
      <w:pPr>
        <w:pStyle w:val="Default"/>
        <w:numPr>
          <w:ilvl w:val="2"/>
          <w:numId w:val="1"/>
        </w:numPr>
        <w:spacing w:line="360" w:lineRule="auto"/>
        <w:ind w:left="0" w:firstLine="709"/>
        <w:jc w:val="both"/>
      </w:pPr>
      <w:r w:rsidRPr="00606E6F">
        <w:t xml:space="preserve">Задачи должны содержать </w:t>
      </w:r>
      <w:proofErr w:type="spellStart"/>
      <w:r w:rsidRPr="00606E6F">
        <w:rPr>
          <w:iCs/>
        </w:rPr>
        <w:t>межпредметные</w:t>
      </w:r>
      <w:proofErr w:type="spellEnd"/>
      <w:r w:rsidRPr="00606E6F">
        <w:rPr>
          <w:iCs/>
        </w:rPr>
        <w:t xml:space="preserve"> связи</w:t>
      </w:r>
      <w:r>
        <w:rPr>
          <w:iCs/>
        </w:rPr>
        <w:t xml:space="preserve"> (прежде всего с математикой и физикой)</w:t>
      </w:r>
      <w:r w:rsidRPr="00606E6F">
        <w:rPr>
          <w:iCs/>
        </w:rPr>
        <w:t xml:space="preserve">. </w:t>
      </w:r>
      <w:r w:rsidRPr="00606E6F">
        <w:t>Интеграция математической составляющей в задание по химии способствует расширению кругозора участников олимпиады, творческому развитию знаний школьников.</w:t>
      </w:r>
    </w:p>
    <w:p w:rsidR="00700F07" w:rsidRPr="00B52B76" w:rsidRDefault="00700F07" w:rsidP="00B52B76">
      <w:pPr>
        <w:pStyle w:val="Default"/>
        <w:numPr>
          <w:ilvl w:val="2"/>
          <w:numId w:val="1"/>
        </w:numPr>
        <w:spacing w:line="360" w:lineRule="auto"/>
        <w:ind w:left="0" w:firstLine="709"/>
        <w:jc w:val="both"/>
      </w:pPr>
      <w:r w:rsidRPr="00B52B76">
        <w:t xml:space="preserve">В состав олимпиадной задачи входят </w:t>
      </w:r>
      <w:r w:rsidRPr="00B52B76">
        <w:rPr>
          <w:bCs/>
        </w:rPr>
        <w:t>условие, развёрнутое решение, система оценивания.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rPr>
          <w:bCs/>
        </w:rPr>
        <w:t>Условия олимпиадных задач</w:t>
      </w:r>
      <w:r w:rsidRPr="00606E6F">
        <w:rPr>
          <w:b/>
          <w:bCs/>
        </w:rPr>
        <w:t xml:space="preserve"> </w:t>
      </w:r>
      <w:r w:rsidRPr="00606E6F">
        <w:t xml:space="preserve">могут быть сформулированы по-разному: условие с вопросом или заданием в конце (при этом вопросов может быть несколько); тест с выбором ответа; задача, в которой текст условия прерывается вопросами.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Олимпиадные задачи по химии можно разделить на три основных группы: </w:t>
      </w:r>
      <w:r w:rsidRPr="00606E6F">
        <w:rPr>
          <w:bCs/>
          <w:iCs/>
        </w:rPr>
        <w:t>качественные, расчётные (количественные) и комбинированные</w:t>
      </w:r>
      <w:r w:rsidRPr="00606E6F">
        <w:t xml:space="preserve">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В </w:t>
      </w:r>
      <w:r w:rsidRPr="00606E6F">
        <w:rPr>
          <w:bCs/>
          <w:iCs/>
        </w:rPr>
        <w:t>качественных задачах</w:t>
      </w:r>
      <w:r w:rsidRPr="00606E6F">
        <w:rPr>
          <w:b/>
          <w:bCs/>
          <w:i/>
          <w:iCs/>
        </w:rPr>
        <w:t xml:space="preserve"> </w:t>
      </w:r>
      <w:r w:rsidRPr="00606E6F">
        <w:t xml:space="preserve">может потребоваться мысленный эксперимент: объяснение экспериментальных фактов (например, изменение цвета в результате реакции); распознавание веществ; получение новых соединений; предсказание свойств веществ, возможности протекания химических реакций; описание, объяснение тех или иных явлений; разделение смесей веществ.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lastRenderedPageBreak/>
        <w:t xml:space="preserve">Классической формой качественной задачи является задание со схемами (цепочками) превращений. Схемы превращений веществ можно классифицировать следующим образом: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rPr>
          <w:i/>
          <w:iCs/>
        </w:rPr>
        <w:t>По объектам</w:t>
      </w:r>
      <w:r w:rsidRPr="00606E6F">
        <w:t xml:space="preserve">: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a. неорганические;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b. органические;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c. смешанные.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  <w:rPr>
          <w:i/>
          <w:iCs/>
        </w:rPr>
      </w:pPr>
      <w:r w:rsidRPr="00606E6F">
        <w:rPr>
          <w:i/>
          <w:iCs/>
        </w:rPr>
        <w:t xml:space="preserve">По форме «цепочки»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rPr>
          <w:iCs/>
        </w:rPr>
        <w:t xml:space="preserve">Схемы могут быть линейными, разветвлёнными.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rPr>
          <w:i/>
          <w:iCs/>
        </w:rPr>
        <w:t xml:space="preserve">По объёму и типу предоставленной информации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a. Даны все вещества без указаний условий протекания реакций.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b. Все или некоторые вещества зашифрованы буквами. Разные буквы соответствуют разным веществам, условия протекания реакций не указаны.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c. Вещества в схеме полностью или частично зашифрованы буквами и указаны условия протекания реакций или реагенты.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d. В схемах вместо веществ даны элементы, входящие в состав веществ, в соответствующих степенях окисления.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e. Схемы, в которых органические вещества зашифрованы в виде брутто-формул.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Другой формой качественных задач являются задачи на описание химического эксперимента (мысленный эксперимент) с указанием условий проведения реакций и наблюдений.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В </w:t>
      </w:r>
      <w:r w:rsidRPr="00606E6F">
        <w:rPr>
          <w:bCs/>
          <w:iCs/>
        </w:rPr>
        <w:t>расчётных (количественных) задачах</w:t>
      </w:r>
      <w:r w:rsidRPr="00606E6F">
        <w:rPr>
          <w:b/>
          <w:bCs/>
          <w:i/>
          <w:iCs/>
        </w:rPr>
        <w:t xml:space="preserve"> </w:t>
      </w:r>
      <w:r w:rsidRPr="00606E6F">
        <w:t xml:space="preserve">обычно необходимы расчёты состава смеси (массовый, объёмный и мольный проценты); расчёты состава раствора (способы выражения концентрации, приготовление растворов заданной концентрации); расчёты с использованием газовых законов (закон Авогадро, уравнение </w:t>
      </w:r>
      <w:proofErr w:type="spellStart"/>
      <w:r w:rsidRPr="00606E6F">
        <w:t>Клапейрона</w:t>
      </w:r>
      <w:proofErr w:type="spellEnd"/>
      <w:r w:rsidRPr="00606E6F">
        <w:t xml:space="preserve">-Менделеева); вывод химической формулы вещества; расчёты по химическим уравнениям (стехиометрические соотношения); расчёты с использованием законов химической термодинамики (закон сохранения энергии, закон Гесса); расчёты с использованием законов химической кинетики (закон действия масс, правило Вант-Гоффа, уравнение Аррениуса).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>Олимпиадные задания, включающие в себя несколько типов задач</w:t>
      </w:r>
      <w:r w:rsidRPr="00606E6F">
        <w:rPr>
          <w:i/>
          <w:iCs/>
        </w:rPr>
        <w:t>,</w:t>
      </w:r>
      <w:r w:rsidRPr="00606E6F">
        <w:t xml:space="preserve"> являются </w:t>
      </w:r>
      <w:r w:rsidRPr="00606E6F">
        <w:rPr>
          <w:bCs/>
          <w:iCs/>
        </w:rPr>
        <w:t>комбинированными.</w:t>
      </w:r>
      <w:r w:rsidRPr="00606E6F">
        <w:rPr>
          <w:b/>
          <w:bCs/>
          <w:i/>
          <w:iCs/>
        </w:rPr>
        <w:t xml:space="preserve"> </w:t>
      </w:r>
      <w:r w:rsidRPr="00606E6F">
        <w:t xml:space="preserve">В задаче может быть избыток данных (тогда школьник должен выбрать те данные, которые необходимы для ответа на поставленный в задаче вопрос). Или в олимпиадных задачах может не хватать данных. Тогда школьнику необходимо показать </w:t>
      </w:r>
      <w:r w:rsidRPr="00606E6F">
        <w:lastRenderedPageBreak/>
        <w:t xml:space="preserve">умение пользоваться источниками справочной информации и извлекать необходимые для решения данные. </w:t>
      </w:r>
    </w:p>
    <w:p w:rsidR="00700F07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Решение </w:t>
      </w:r>
      <w:r w:rsidRPr="00606E6F">
        <w:rPr>
          <w:bCs/>
        </w:rPr>
        <w:t>задач</w:t>
      </w:r>
      <w:r w:rsidRPr="00606E6F">
        <w:t xml:space="preserve"> должно ориентировать школьника на самостоятельную работу: оно должно быть развивающим, обучающим (ознакомительным). Задачи должны иметь ограниченное число верных решений. </w:t>
      </w:r>
    </w:p>
    <w:p w:rsidR="00B52B76" w:rsidRPr="00B52B76" w:rsidRDefault="00B52B76" w:rsidP="00606E6F">
      <w:pPr>
        <w:pStyle w:val="Default"/>
        <w:spacing w:line="360" w:lineRule="auto"/>
        <w:ind w:firstLine="709"/>
        <w:jc w:val="both"/>
        <w:rPr>
          <w:i/>
        </w:rPr>
      </w:pPr>
      <w:r w:rsidRPr="00B52B76">
        <w:rPr>
          <w:i/>
        </w:rPr>
        <w:t>2.5 Система оценивания</w:t>
      </w:r>
    </w:p>
    <w:p w:rsidR="00700F07" w:rsidRDefault="00700F07" w:rsidP="00606E6F">
      <w:pPr>
        <w:pStyle w:val="Default"/>
        <w:spacing w:line="360" w:lineRule="auto"/>
        <w:ind w:firstLine="709"/>
        <w:jc w:val="both"/>
        <w:rPr>
          <w:color w:val="auto"/>
        </w:rPr>
      </w:pPr>
      <w:r w:rsidRPr="00606E6F">
        <w:t xml:space="preserve">Система оценивания решения задачи опирается на </w:t>
      </w:r>
      <w:r w:rsidRPr="00606E6F">
        <w:rPr>
          <w:color w:val="auto"/>
        </w:rPr>
        <w:t>поэлементный анализ. Особые сложности возникают с выбором оцениваемых элементов, т.к. задания носят творческий характер и путей получения ответа может быть несколько. Таким образом, авторами-разработчиками необходимо выявить основные характеристики верных ответов, не зависящие от путей решения, или рассмотреть и оценить каждый из возможных вариантов решения. Система оценок должна быть гибкой и сводить субъективность проверки к минимуму. При этом она должна быть четко детерминированной.</w:t>
      </w:r>
    </w:p>
    <w:p w:rsidR="00700F07" w:rsidRPr="00B52B76" w:rsidRDefault="00700F07" w:rsidP="00606E6F">
      <w:pPr>
        <w:pStyle w:val="Default"/>
        <w:spacing w:line="360" w:lineRule="auto"/>
        <w:ind w:firstLine="709"/>
        <w:jc w:val="both"/>
        <w:rPr>
          <w:i/>
          <w:color w:val="auto"/>
        </w:rPr>
      </w:pPr>
      <w:r w:rsidRPr="00B52B76">
        <w:rPr>
          <w:i/>
          <w:color w:val="auto"/>
        </w:rPr>
        <w:t>2.</w:t>
      </w:r>
      <w:r w:rsidR="00B52B76">
        <w:rPr>
          <w:i/>
          <w:color w:val="auto"/>
        </w:rPr>
        <w:t>6</w:t>
      </w:r>
      <w:r w:rsidRPr="00B52B76">
        <w:rPr>
          <w:i/>
          <w:color w:val="auto"/>
        </w:rPr>
        <w:t>. Особенности порядка проведения муниципального этапа олимпиады для учащихся 7-8 классов.</w:t>
      </w:r>
    </w:p>
    <w:p w:rsidR="00700F07" w:rsidRDefault="00700F07" w:rsidP="00606E6F">
      <w:pPr>
        <w:pStyle w:val="Default"/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t>2.</w:t>
      </w:r>
      <w:r w:rsidR="00B52B76">
        <w:rPr>
          <w:color w:val="auto"/>
        </w:rPr>
        <w:t>6</w:t>
      </w:r>
      <w:r>
        <w:rPr>
          <w:color w:val="auto"/>
        </w:rPr>
        <w:t>.1 Для учащихся 7-8 классов олимпиада должна быть в большей степени занимат</w:t>
      </w:r>
      <w:r w:rsidR="00582AD8">
        <w:rPr>
          <w:color w:val="auto"/>
        </w:rPr>
        <w:t>ельной, чем традиционной: в отл</w:t>
      </w:r>
      <w:r>
        <w:rPr>
          <w:color w:val="auto"/>
        </w:rPr>
        <w:t>ичие от классической формы проведения олимпиады (теоретический и экспериментальный тур), в данном случае рекомендуется игровая форма: олимпиада может быть проведена в виде викторин и конкурсов химического содержания, включающих элементарные лабораторные операции и простые химические опыты, связанные с жизнью.</w:t>
      </w:r>
    </w:p>
    <w:p w:rsidR="00700F07" w:rsidRDefault="00700F07" w:rsidP="00606E6F">
      <w:pPr>
        <w:pStyle w:val="Default"/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t>2.</w:t>
      </w:r>
      <w:r w:rsidR="00B52B76">
        <w:rPr>
          <w:color w:val="auto"/>
        </w:rPr>
        <w:t>6</w:t>
      </w:r>
      <w:r>
        <w:rPr>
          <w:color w:val="auto"/>
        </w:rPr>
        <w:t>.2. К подготовке туров для обучающихся 7-8 классов необходимо активно привлекать старшеклассников.</w:t>
      </w:r>
    </w:p>
    <w:p w:rsidR="00700F07" w:rsidRPr="00B52B76" w:rsidRDefault="00700F07" w:rsidP="00606E6F">
      <w:pPr>
        <w:pStyle w:val="Default"/>
        <w:spacing w:line="360" w:lineRule="auto"/>
        <w:ind w:firstLine="709"/>
        <w:jc w:val="both"/>
        <w:rPr>
          <w:b/>
          <w:color w:val="auto"/>
        </w:rPr>
      </w:pPr>
      <w:r w:rsidRPr="00B52B76">
        <w:rPr>
          <w:b/>
          <w:color w:val="auto"/>
        </w:rPr>
        <w:t>3. Допуск к участию в олимпиаде</w:t>
      </w:r>
    </w:p>
    <w:p w:rsidR="00700F07" w:rsidRDefault="00700F07" w:rsidP="00606E6F">
      <w:pPr>
        <w:pStyle w:val="Default"/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3.1 </w:t>
      </w:r>
      <w:proofErr w:type="gramStart"/>
      <w:r>
        <w:rPr>
          <w:color w:val="auto"/>
        </w:rPr>
        <w:t>В</w:t>
      </w:r>
      <w:proofErr w:type="gramEnd"/>
      <w:r>
        <w:rPr>
          <w:color w:val="auto"/>
        </w:rPr>
        <w:t xml:space="preserve"> муниципальном этапе Всероссийской олимпиады принимают индивидуальное участие обучающиеся 7-11 классов, отвечающие одному из следующих требований:</w:t>
      </w:r>
    </w:p>
    <w:p w:rsidR="00700F07" w:rsidRDefault="00700F07" w:rsidP="00606E6F">
      <w:pPr>
        <w:pStyle w:val="Default"/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t>А) участники школьного этапа олимпиады текущего учебного года, набравшие на школьном этапе необходимое для участия в муниципальном этапе количестве баллов, установленное организатором муниципального этапа олимпиады;</w:t>
      </w:r>
    </w:p>
    <w:p w:rsidR="00700F07" w:rsidRDefault="00700F07" w:rsidP="00606E6F">
      <w:pPr>
        <w:pStyle w:val="Default"/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t>Б) победители и призёры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700F07" w:rsidRPr="00B52B76" w:rsidRDefault="00700F07" w:rsidP="00606E6F">
      <w:pPr>
        <w:pStyle w:val="Default"/>
        <w:spacing w:line="360" w:lineRule="auto"/>
        <w:ind w:firstLine="709"/>
        <w:jc w:val="both"/>
        <w:rPr>
          <w:b/>
          <w:color w:val="auto"/>
        </w:rPr>
      </w:pPr>
      <w:r w:rsidRPr="00B52B76">
        <w:rPr>
          <w:b/>
          <w:color w:val="auto"/>
        </w:rPr>
        <w:t>4. Форма проведения муниципального этапа</w:t>
      </w:r>
    </w:p>
    <w:p w:rsidR="00700F07" w:rsidRDefault="00700F07" w:rsidP="00606E6F">
      <w:pPr>
        <w:pStyle w:val="Default"/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lastRenderedPageBreak/>
        <w:t>4.1. Муниципальный этап всероссийской олимпиады школьников организует и проводит орган местного самоуправления, осуществляющий управление в сфере образования, в соответствующем муниципальном районе (городском округе) Вологодской области по олимпиадным заданиям для 7-11 классов, разработанным предметно-методической комиссией регионального этапа с учётом методических рекомендаций центральной методической комиссии по химии (п.2.3 Настоящих требований).</w:t>
      </w:r>
    </w:p>
    <w:p w:rsidR="00700F07" w:rsidRDefault="00700F07" w:rsidP="00606E6F">
      <w:pPr>
        <w:pStyle w:val="Default"/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t>4.2. При использовании литературных источников при формировании заданий, ссылка на источник предоставл</w:t>
      </w:r>
      <w:r w:rsidR="00B52B76">
        <w:rPr>
          <w:color w:val="auto"/>
        </w:rPr>
        <w:t>я</w:t>
      </w:r>
      <w:r>
        <w:rPr>
          <w:color w:val="auto"/>
        </w:rPr>
        <w:t>ется вместе с решениями задач.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  <w:rPr>
          <w:bCs/>
        </w:rPr>
      </w:pPr>
      <w:r>
        <w:rPr>
          <w:color w:val="auto"/>
        </w:rPr>
        <w:t>4.3. Информационная поддержка муниципального этапа олимпиады заключается в широком оповещении через сайт организатора этапа, образовательных учреждений, социальные сети и другие средства информационно-коммуникационных технологий, а также через методические объединения учителей и преподавателей естественнонаучного цикла.</w:t>
      </w:r>
    </w:p>
    <w:p w:rsidR="00700F07" w:rsidRPr="00B52B76" w:rsidRDefault="00700F07" w:rsidP="00606E6F">
      <w:pPr>
        <w:pStyle w:val="Default"/>
        <w:spacing w:line="360" w:lineRule="auto"/>
        <w:ind w:firstLine="709"/>
        <w:jc w:val="both"/>
        <w:rPr>
          <w:b/>
        </w:rPr>
      </w:pPr>
      <w:r w:rsidRPr="00B52B76">
        <w:rPr>
          <w:b/>
        </w:rPr>
        <w:t>5. Материально-техническое обеспечение выполнения и проверки олимпиадных заданий</w:t>
      </w:r>
    </w:p>
    <w:p w:rsidR="00700F07" w:rsidRDefault="00700F07" w:rsidP="00606E6F">
      <w:pPr>
        <w:pStyle w:val="Default"/>
        <w:spacing w:line="360" w:lineRule="auto"/>
        <w:ind w:firstLine="709"/>
        <w:jc w:val="both"/>
      </w:pPr>
      <w:r>
        <w:t>5</w:t>
      </w:r>
      <w:r w:rsidRPr="00606E6F">
        <w:t xml:space="preserve">.1. </w:t>
      </w:r>
      <w:r>
        <w:t>Для тиражирования материалов необходима компьютерная техника, множительная техника (лазерные принтеры и копировальные аппараты) и соответствующие им расходные материалы. Материалы (условия и решения) следует размножать в расчёте на каждого участника и каждое сопровождающее лицо.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>
        <w:t>5.2. Для каждого участника необходимо распечатать также П</w:t>
      </w:r>
      <w:r w:rsidRPr="00606E6F">
        <w:t>ериодическ</w:t>
      </w:r>
      <w:r>
        <w:t>ую</w:t>
      </w:r>
      <w:r w:rsidRPr="00606E6F">
        <w:t xml:space="preserve"> </w:t>
      </w:r>
      <w:r>
        <w:t>таблицу</w:t>
      </w:r>
      <w:r w:rsidRPr="00606E6F">
        <w:t xml:space="preserve"> Д.И. Менделеева, таблица растворимости неорганических веществ (без значений молярных масс соответствующих электролитов), электрохимический ряд напряжений металлов (таблицы 1-2 приложения).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>
        <w:t>5</w:t>
      </w:r>
      <w:r w:rsidRPr="00606E6F">
        <w:t>.</w:t>
      </w:r>
      <w:r>
        <w:t>3</w:t>
      </w:r>
      <w:r w:rsidRPr="00606E6F">
        <w:t xml:space="preserve">. Участники олимпиады должны быть обеспечены </w:t>
      </w:r>
      <w:r>
        <w:t xml:space="preserve">проштампованными </w:t>
      </w:r>
      <w:r w:rsidRPr="00606E6F">
        <w:t>тетрадями объёмом 18 страниц</w:t>
      </w:r>
      <w:r>
        <w:t xml:space="preserve"> с обложкой</w:t>
      </w:r>
      <w:r w:rsidRPr="00606E6F">
        <w:t>. Первая половина тетрадных листов используется участником для написания решений предложенных задач олимпиады. Вторая половина тетрадных листов используется в качестве черновика.</w:t>
      </w:r>
    </w:p>
    <w:p w:rsidR="00700F07" w:rsidRDefault="00700F07" w:rsidP="00606E6F">
      <w:pPr>
        <w:pStyle w:val="Default"/>
        <w:spacing w:line="360" w:lineRule="auto"/>
        <w:ind w:firstLine="709"/>
        <w:jc w:val="both"/>
      </w:pPr>
      <w:r>
        <w:t>5.4</w:t>
      </w:r>
      <w:r w:rsidRPr="00606E6F">
        <w:t>. Участники должны иметь при себе шариковую, гелиевую или чернильную ручки</w:t>
      </w:r>
      <w:r>
        <w:t xml:space="preserve"> синего или чёрного цвета</w:t>
      </w:r>
      <w:r w:rsidRPr="00606E6F">
        <w:t>, простой карандаш, линейку</w:t>
      </w:r>
      <w:r>
        <w:t>, инженерный непрограммируемый калькулятор</w:t>
      </w:r>
      <w:r w:rsidRPr="00606E6F">
        <w:t>.</w:t>
      </w:r>
      <w:r>
        <w:t xml:space="preserve"> Организаторам необходимо предусмотреть некоторый запас этих принадлежностей.</w:t>
      </w:r>
    </w:p>
    <w:p w:rsidR="00700F07" w:rsidRDefault="00700F07" w:rsidP="00606E6F">
      <w:pPr>
        <w:pStyle w:val="Default"/>
        <w:spacing w:line="360" w:lineRule="auto"/>
        <w:ind w:firstLine="709"/>
        <w:jc w:val="both"/>
      </w:pPr>
      <w:r>
        <w:t xml:space="preserve">5.5. Для работы жюри и оргкомитета необходимо помещение, оборудованное компьютерной и множительной техникой с запасом красящего расходного материала, 4-5 пачек бумаги, ручки синие и красные (в расчёт 2 шт. на каждого члена жюри), карандаши </w:t>
      </w:r>
      <w:r>
        <w:lastRenderedPageBreak/>
        <w:t xml:space="preserve">простые (из расчёта по 2 шт. на каждого члена жюри), ножницы (6 шт.), </w:t>
      </w:r>
      <w:proofErr w:type="spellStart"/>
      <w:r>
        <w:t>степлеры</w:t>
      </w:r>
      <w:proofErr w:type="spellEnd"/>
      <w:r>
        <w:t xml:space="preserve"> и </w:t>
      </w:r>
      <w:proofErr w:type="spellStart"/>
      <w:r>
        <w:t>сркепки</w:t>
      </w:r>
      <w:proofErr w:type="spellEnd"/>
      <w:r>
        <w:t xml:space="preserve"> к ним (6 шт.), </w:t>
      </w:r>
      <w:proofErr w:type="spellStart"/>
      <w:r>
        <w:t>антистеплеры</w:t>
      </w:r>
      <w:proofErr w:type="spellEnd"/>
      <w:r>
        <w:t xml:space="preserve"> (6 штук), клеящий карандаш (6 шт.), </w:t>
      </w:r>
      <w:proofErr w:type="spellStart"/>
      <w:r>
        <w:t>стикеры</w:t>
      </w:r>
      <w:proofErr w:type="spellEnd"/>
      <w:r>
        <w:t xml:space="preserve"> (5-6 блоков).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</w:p>
    <w:p w:rsidR="00700F07" w:rsidRPr="00B52B76" w:rsidRDefault="00700F07" w:rsidP="00606E6F">
      <w:pPr>
        <w:pStyle w:val="Default"/>
        <w:spacing w:line="360" w:lineRule="auto"/>
        <w:ind w:firstLine="709"/>
        <w:jc w:val="both"/>
        <w:rPr>
          <w:b/>
        </w:rPr>
      </w:pPr>
      <w:r w:rsidRPr="00B52B76">
        <w:rPr>
          <w:b/>
        </w:rPr>
        <w:t>6. Порядок проведения тура олимпиады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>
        <w:t>6.1. Проведению олимпиады должен предшествовать инструктаж участников о правилах участия в олимпиаде, в частности, о продолжительности тура, о случаях удаления с олимпиады, о дате, времени и месте ознакомления с результатами олимпиады.</w:t>
      </w:r>
    </w:p>
    <w:p w:rsidR="00700F07" w:rsidRDefault="00700F07" w:rsidP="00C97773">
      <w:pPr>
        <w:pStyle w:val="Default"/>
        <w:spacing w:line="360" w:lineRule="auto"/>
        <w:ind w:firstLine="709"/>
        <w:jc w:val="both"/>
      </w:pPr>
      <w:r>
        <w:t>6.2</w:t>
      </w:r>
      <w:r w:rsidRPr="00606E6F">
        <w:t xml:space="preserve">. </w:t>
      </w:r>
      <w:r>
        <w:t xml:space="preserve">Участник берёт с собой в аудиторию ручки синего или чёрного цвета, может взять </w:t>
      </w:r>
      <w:r w:rsidR="00B52B76">
        <w:t>инженерный</w:t>
      </w:r>
      <w:r>
        <w:t xml:space="preserve"> непрограммируемый калькулятор. Работа выполняется ручкой одного цвета. </w:t>
      </w:r>
      <w:r w:rsidRPr="00606E6F">
        <w:t xml:space="preserve">В случае </w:t>
      </w:r>
      <w:proofErr w:type="gramStart"/>
      <w:r w:rsidRPr="00606E6F">
        <w:t>необходимости</w:t>
      </w:r>
      <w:proofErr w:type="gramEnd"/>
      <w:r w:rsidRPr="00606E6F">
        <w:t xml:space="preserve"> учащиеся могут взять с собой в аудиторию прохладительные напитки</w:t>
      </w:r>
      <w:r>
        <w:t xml:space="preserve"> в прозрачной упаковке</w:t>
      </w:r>
      <w:r w:rsidRPr="00606E6F">
        <w:t>, шоколад.</w:t>
      </w:r>
    </w:p>
    <w:p w:rsidR="00700F07" w:rsidRDefault="00700F07" w:rsidP="00C97773">
      <w:pPr>
        <w:pStyle w:val="Default"/>
        <w:spacing w:line="360" w:lineRule="auto"/>
        <w:ind w:firstLine="709"/>
        <w:jc w:val="both"/>
      </w:pPr>
      <w:r>
        <w:t xml:space="preserve">6.3. В аудиторию категорически запрещается брать бумагу, справочные материалы, средства сотовой связи, средства вычислительной техники (смартфоны, планшеты и т.п.). В аудитории, используемых участниками уборных и прилегающих помещениях должна отсутствовать возможность беспроводного подключения к сети Интернет. </w:t>
      </w:r>
    </w:p>
    <w:p w:rsidR="00700F07" w:rsidRDefault="00700F07" w:rsidP="00C97773">
      <w:pPr>
        <w:pStyle w:val="Default"/>
        <w:spacing w:line="360" w:lineRule="auto"/>
        <w:ind w:firstLine="709"/>
        <w:jc w:val="both"/>
      </w:pPr>
      <w:r>
        <w:t>6.4. Участники не вправе общаться друг с другом, свободно передвигаться по аудитории.</w:t>
      </w:r>
    </w:p>
    <w:p w:rsidR="00700F07" w:rsidRPr="00606E6F" w:rsidRDefault="00700F07" w:rsidP="00E234D4">
      <w:pPr>
        <w:pStyle w:val="Default"/>
        <w:spacing w:line="360" w:lineRule="auto"/>
        <w:ind w:firstLine="709"/>
        <w:jc w:val="both"/>
      </w:pPr>
      <w:r w:rsidRPr="00606E6F">
        <w:rPr>
          <w:bCs/>
        </w:rPr>
        <w:t>6.</w:t>
      </w:r>
      <w:r>
        <w:rPr>
          <w:bCs/>
        </w:rPr>
        <w:t>5.</w:t>
      </w:r>
      <w:r w:rsidRPr="00606E6F">
        <w:rPr>
          <w:bCs/>
        </w:rPr>
        <w:t xml:space="preserve"> </w:t>
      </w:r>
      <w:r w:rsidRPr="00606E6F">
        <w:t>Для нормальной работы участников в помещениях необходимо обеспечивать комфортные условия: тишину, чистоту, свежий воздух, достаточную освещённость рабочих мест, температуру 20-22</w:t>
      </w:r>
      <w:r w:rsidRPr="00606E6F">
        <w:rPr>
          <w:vertAlign w:val="superscript"/>
        </w:rPr>
        <w:t>о</w:t>
      </w:r>
      <w:r w:rsidRPr="00606E6F">
        <w:t>С, влажность 40-60%.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>
        <w:t>6.6</w:t>
      </w:r>
      <w:r w:rsidRPr="00606E6F">
        <w:t xml:space="preserve">. </w:t>
      </w:r>
      <w:r>
        <w:t>Для проведения олимпиады необходимы аудитории (школьные классы), в которых каждому участнику должно быть предоставлено отдельное рабочее место. План (схема) размещения участников составляется оргкомитетом для исключения возможности того, что рядом окажутся учащиеся из одной возрастной параллели и (или) одного образовательного учреждения.</w:t>
      </w:r>
    </w:p>
    <w:p w:rsidR="00700F07" w:rsidRDefault="00700F07" w:rsidP="00606E6F">
      <w:pPr>
        <w:pStyle w:val="Default"/>
        <w:spacing w:line="360" w:lineRule="auto"/>
        <w:ind w:firstLine="709"/>
        <w:jc w:val="both"/>
      </w:pPr>
      <w:r>
        <w:t>6.7.</w:t>
      </w:r>
      <w:r w:rsidRPr="00606E6F">
        <w:t xml:space="preserve"> Во время проведения олимпиады участник может выходить из аудитории. При этом работа в обязательном порядке остаётся в аудитории. На её обложке делается пометка о времени выхода и возвращения учащегося. </w:t>
      </w:r>
    </w:p>
    <w:p w:rsidR="00700F07" w:rsidRPr="00B52B76" w:rsidRDefault="00700F07" w:rsidP="00606E6F">
      <w:pPr>
        <w:pStyle w:val="Default"/>
        <w:spacing w:line="360" w:lineRule="auto"/>
        <w:ind w:firstLine="709"/>
        <w:jc w:val="both"/>
        <w:rPr>
          <w:i/>
        </w:rPr>
      </w:pPr>
      <w:r w:rsidRPr="00B52B76">
        <w:rPr>
          <w:i/>
        </w:rPr>
        <w:t>6.8. Инструкция для дежурного в аудитории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>
        <w:t>6.8.1</w:t>
      </w:r>
      <w:r w:rsidRPr="00606E6F">
        <w:t xml:space="preserve">. На первой странице (но не </w:t>
      </w:r>
      <w:r>
        <w:t xml:space="preserve">на </w:t>
      </w:r>
      <w:r w:rsidRPr="00606E6F">
        <w:t>обложк</w:t>
      </w:r>
      <w:r>
        <w:t>е</w:t>
      </w:r>
      <w:r w:rsidRPr="00606E6F">
        <w:t>) каждой тетради учащиеся расчерчивают таблицу для оценивания работы</w:t>
      </w:r>
      <w:r>
        <w:t xml:space="preserve"> (таблица может быть заранее распечатана и прикреплена оргкомитетом)</w:t>
      </w:r>
      <w:r w:rsidRPr="00606E6F">
        <w:t xml:space="preserve">; </w:t>
      </w:r>
    </w:p>
    <w:tbl>
      <w:tblPr>
        <w:tblW w:w="0" w:type="auto"/>
        <w:tblInd w:w="2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01"/>
        <w:gridCol w:w="1701"/>
        <w:gridCol w:w="1701"/>
      </w:tblGrid>
      <w:tr w:rsidR="00700F07" w:rsidRPr="0077691B" w:rsidTr="0077691B">
        <w:tc>
          <w:tcPr>
            <w:tcW w:w="1701" w:type="dxa"/>
          </w:tcPr>
          <w:p w:rsidR="00700F07" w:rsidRPr="0077691B" w:rsidRDefault="00700F07" w:rsidP="0077691B">
            <w:pPr>
              <w:pStyle w:val="Default"/>
              <w:jc w:val="center"/>
              <w:rPr>
                <w:sz w:val="23"/>
                <w:szCs w:val="23"/>
              </w:rPr>
            </w:pPr>
            <w:r w:rsidRPr="0077691B">
              <w:rPr>
                <w:sz w:val="23"/>
                <w:szCs w:val="23"/>
              </w:rPr>
              <w:t>№ задачи</w:t>
            </w:r>
          </w:p>
        </w:tc>
        <w:tc>
          <w:tcPr>
            <w:tcW w:w="1701" w:type="dxa"/>
          </w:tcPr>
          <w:p w:rsidR="00700F07" w:rsidRPr="0077691B" w:rsidRDefault="00700F07" w:rsidP="0077691B">
            <w:pPr>
              <w:pStyle w:val="Default"/>
              <w:jc w:val="center"/>
              <w:rPr>
                <w:sz w:val="23"/>
                <w:szCs w:val="23"/>
              </w:rPr>
            </w:pPr>
            <w:r w:rsidRPr="0077691B">
              <w:rPr>
                <w:sz w:val="23"/>
                <w:szCs w:val="23"/>
              </w:rPr>
              <w:t>Баллы</w:t>
            </w:r>
          </w:p>
        </w:tc>
        <w:tc>
          <w:tcPr>
            <w:tcW w:w="1701" w:type="dxa"/>
          </w:tcPr>
          <w:p w:rsidR="00700F07" w:rsidRPr="0077691B" w:rsidRDefault="00700F07" w:rsidP="0077691B">
            <w:pPr>
              <w:pStyle w:val="Default"/>
              <w:jc w:val="center"/>
              <w:rPr>
                <w:sz w:val="23"/>
                <w:szCs w:val="23"/>
              </w:rPr>
            </w:pPr>
            <w:r w:rsidRPr="0077691B">
              <w:rPr>
                <w:sz w:val="23"/>
                <w:szCs w:val="23"/>
              </w:rPr>
              <w:t>Подписи</w:t>
            </w:r>
          </w:p>
        </w:tc>
      </w:tr>
      <w:tr w:rsidR="00700F07" w:rsidRPr="0077691B" w:rsidTr="0077691B">
        <w:tc>
          <w:tcPr>
            <w:tcW w:w="1701" w:type="dxa"/>
          </w:tcPr>
          <w:p w:rsidR="00700F07" w:rsidRPr="0077691B" w:rsidRDefault="00700F07" w:rsidP="0077691B">
            <w:pPr>
              <w:pStyle w:val="Default"/>
              <w:jc w:val="center"/>
              <w:rPr>
                <w:sz w:val="23"/>
                <w:szCs w:val="23"/>
              </w:rPr>
            </w:pPr>
            <w:r w:rsidRPr="0077691B">
              <w:rPr>
                <w:sz w:val="23"/>
                <w:szCs w:val="23"/>
              </w:rPr>
              <w:t>1</w:t>
            </w:r>
          </w:p>
        </w:tc>
        <w:tc>
          <w:tcPr>
            <w:tcW w:w="1701" w:type="dxa"/>
          </w:tcPr>
          <w:p w:rsidR="00700F07" w:rsidRPr="0077691B" w:rsidRDefault="00700F07" w:rsidP="0077691B">
            <w:pPr>
              <w:pStyle w:val="Default"/>
              <w:jc w:val="center"/>
              <w:rPr>
                <w:sz w:val="23"/>
                <w:szCs w:val="23"/>
              </w:rPr>
            </w:pPr>
            <w:r w:rsidRPr="0077691B">
              <w:rPr>
                <w:sz w:val="23"/>
                <w:szCs w:val="23"/>
              </w:rPr>
              <w:t>…</w:t>
            </w:r>
          </w:p>
        </w:tc>
        <w:tc>
          <w:tcPr>
            <w:tcW w:w="1701" w:type="dxa"/>
          </w:tcPr>
          <w:p w:rsidR="00700F07" w:rsidRPr="0077691B" w:rsidRDefault="00700F07" w:rsidP="0077691B">
            <w:pPr>
              <w:pStyle w:val="Default"/>
              <w:jc w:val="center"/>
              <w:rPr>
                <w:sz w:val="23"/>
                <w:szCs w:val="23"/>
              </w:rPr>
            </w:pPr>
            <w:r w:rsidRPr="0077691B">
              <w:rPr>
                <w:sz w:val="23"/>
                <w:szCs w:val="23"/>
              </w:rPr>
              <w:t>…</w:t>
            </w:r>
          </w:p>
        </w:tc>
      </w:tr>
      <w:tr w:rsidR="00700F07" w:rsidRPr="0077691B" w:rsidTr="0077691B">
        <w:tc>
          <w:tcPr>
            <w:tcW w:w="1701" w:type="dxa"/>
          </w:tcPr>
          <w:p w:rsidR="00700F07" w:rsidRPr="0077691B" w:rsidRDefault="00700F07" w:rsidP="0077691B">
            <w:pPr>
              <w:pStyle w:val="Default"/>
              <w:jc w:val="center"/>
              <w:rPr>
                <w:sz w:val="23"/>
                <w:szCs w:val="23"/>
              </w:rPr>
            </w:pPr>
            <w:r w:rsidRPr="0077691B">
              <w:rPr>
                <w:sz w:val="23"/>
                <w:szCs w:val="23"/>
              </w:rPr>
              <w:t>2</w:t>
            </w:r>
          </w:p>
        </w:tc>
        <w:tc>
          <w:tcPr>
            <w:tcW w:w="1701" w:type="dxa"/>
          </w:tcPr>
          <w:p w:rsidR="00700F07" w:rsidRPr="0077691B" w:rsidRDefault="00700F07" w:rsidP="0077691B">
            <w:pPr>
              <w:pStyle w:val="Default"/>
              <w:jc w:val="center"/>
              <w:rPr>
                <w:sz w:val="23"/>
                <w:szCs w:val="23"/>
              </w:rPr>
            </w:pPr>
            <w:r w:rsidRPr="0077691B">
              <w:rPr>
                <w:sz w:val="23"/>
                <w:szCs w:val="23"/>
              </w:rPr>
              <w:t>…</w:t>
            </w:r>
          </w:p>
        </w:tc>
        <w:tc>
          <w:tcPr>
            <w:tcW w:w="1701" w:type="dxa"/>
          </w:tcPr>
          <w:p w:rsidR="00700F07" w:rsidRPr="0077691B" w:rsidRDefault="00700F07" w:rsidP="0077691B">
            <w:pPr>
              <w:pStyle w:val="Default"/>
              <w:jc w:val="center"/>
              <w:rPr>
                <w:sz w:val="23"/>
                <w:szCs w:val="23"/>
              </w:rPr>
            </w:pPr>
            <w:r w:rsidRPr="0077691B">
              <w:rPr>
                <w:sz w:val="23"/>
                <w:szCs w:val="23"/>
              </w:rPr>
              <w:t>…</w:t>
            </w:r>
          </w:p>
        </w:tc>
      </w:tr>
      <w:tr w:rsidR="00700F07" w:rsidRPr="0077691B" w:rsidTr="0077691B">
        <w:tc>
          <w:tcPr>
            <w:tcW w:w="1701" w:type="dxa"/>
          </w:tcPr>
          <w:p w:rsidR="00700F07" w:rsidRPr="0077691B" w:rsidRDefault="00700F07" w:rsidP="0077691B">
            <w:pPr>
              <w:pStyle w:val="Default"/>
              <w:jc w:val="center"/>
              <w:rPr>
                <w:sz w:val="23"/>
                <w:szCs w:val="23"/>
              </w:rPr>
            </w:pPr>
            <w:r w:rsidRPr="0077691B">
              <w:rPr>
                <w:sz w:val="23"/>
                <w:szCs w:val="23"/>
              </w:rPr>
              <w:t>3</w:t>
            </w:r>
          </w:p>
        </w:tc>
        <w:tc>
          <w:tcPr>
            <w:tcW w:w="1701" w:type="dxa"/>
          </w:tcPr>
          <w:p w:rsidR="00700F07" w:rsidRPr="0077691B" w:rsidRDefault="00700F07" w:rsidP="0077691B">
            <w:pPr>
              <w:pStyle w:val="Default"/>
              <w:jc w:val="center"/>
              <w:rPr>
                <w:sz w:val="23"/>
                <w:szCs w:val="23"/>
              </w:rPr>
            </w:pPr>
            <w:r w:rsidRPr="0077691B">
              <w:rPr>
                <w:sz w:val="23"/>
                <w:szCs w:val="23"/>
              </w:rPr>
              <w:t>…</w:t>
            </w:r>
          </w:p>
        </w:tc>
        <w:tc>
          <w:tcPr>
            <w:tcW w:w="1701" w:type="dxa"/>
          </w:tcPr>
          <w:p w:rsidR="00700F07" w:rsidRPr="0077691B" w:rsidRDefault="00700F07" w:rsidP="0077691B">
            <w:pPr>
              <w:pStyle w:val="Default"/>
              <w:jc w:val="center"/>
              <w:rPr>
                <w:sz w:val="23"/>
                <w:szCs w:val="23"/>
              </w:rPr>
            </w:pPr>
            <w:r w:rsidRPr="0077691B">
              <w:rPr>
                <w:sz w:val="23"/>
                <w:szCs w:val="23"/>
              </w:rPr>
              <w:t>…</w:t>
            </w:r>
          </w:p>
        </w:tc>
      </w:tr>
      <w:tr w:rsidR="00700F07" w:rsidRPr="0077691B" w:rsidTr="0077691B">
        <w:tc>
          <w:tcPr>
            <w:tcW w:w="1701" w:type="dxa"/>
          </w:tcPr>
          <w:p w:rsidR="00700F07" w:rsidRPr="0077691B" w:rsidRDefault="00700F07" w:rsidP="0077691B">
            <w:pPr>
              <w:pStyle w:val="Default"/>
              <w:jc w:val="center"/>
              <w:rPr>
                <w:sz w:val="23"/>
                <w:szCs w:val="23"/>
              </w:rPr>
            </w:pPr>
            <w:r w:rsidRPr="0077691B">
              <w:rPr>
                <w:sz w:val="23"/>
                <w:szCs w:val="23"/>
              </w:rPr>
              <w:lastRenderedPageBreak/>
              <w:t>…</w:t>
            </w:r>
          </w:p>
        </w:tc>
        <w:tc>
          <w:tcPr>
            <w:tcW w:w="1701" w:type="dxa"/>
          </w:tcPr>
          <w:p w:rsidR="00700F07" w:rsidRPr="0077691B" w:rsidRDefault="00700F07" w:rsidP="0077691B">
            <w:pPr>
              <w:pStyle w:val="Default"/>
              <w:jc w:val="center"/>
              <w:rPr>
                <w:sz w:val="23"/>
                <w:szCs w:val="23"/>
              </w:rPr>
            </w:pPr>
            <w:r w:rsidRPr="0077691B">
              <w:rPr>
                <w:sz w:val="23"/>
                <w:szCs w:val="23"/>
              </w:rPr>
              <w:t>…</w:t>
            </w:r>
          </w:p>
        </w:tc>
        <w:tc>
          <w:tcPr>
            <w:tcW w:w="1701" w:type="dxa"/>
          </w:tcPr>
          <w:p w:rsidR="00700F07" w:rsidRPr="0077691B" w:rsidRDefault="00700F07" w:rsidP="0077691B">
            <w:pPr>
              <w:pStyle w:val="Default"/>
              <w:jc w:val="center"/>
              <w:rPr>
                <w:sz w:val="23"/>
                <w:szCs w:val="23"/>
              </w:rPr>
            </w:pPr>
            <w:r w:rsidRPr="0077691B">
              <w:rPr>
                <w:sz w:val="23"/>
                <w:szCs w:val="23"/>
              </w:rPr>
              <w:t>…</w:t>
            </w:r>
          </w:p>
        </w:tc>
      </w:tr>
      <w:tr w:rsidR="00700F07" w:rsidRPr="0077691B" w:rsidTr="0077691B">
        <w:tc>
          <w:tcPr>
            <w:tcW w:w="1701" w:type="dxa"/>
          </w:tcPr>
          <w:p w:rsidR="00700F07" w:rsidRPr="0077691B" w:rsidRDefault="00700F07" w:rsidP="0077691B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77691B">
              <w:rPr>
                <w:b/>
                <w:sz w:val="23"/>
                <w:szCs w:val="23"/>
              </w:rPr>
              <w:t>Итого</w:t>
            </w:r>
          </w:p>
        </w:tc>
        <w:tc>
          <w:tcPr>
            <w:tcW w:w="1701" w:type="dxa"/>
          </w:tcPr>
          <w:p w:rsidR="00700F07" w:rsidRPr="0077691B" w:rsidRDefault="00700F07" w:rsidP="0077691B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77691B">
              <w:rPr>
                <w:b/>
                <w:sz w:val="23"/>
                <w:szCs w:val="23"/>
              </w:rPr>
              <w:t>…</w:t>
            </w:r>
          </w:p>
        </w:tc>
        <w:tc>
          <w:tcPr>
            <w:tcW w:w="1701" w:type="dxa"/>
          </w:tcPr>
          <w:p w:rsidR="00700F07" w:rsidRPr="0077691B" w:rsidRDefault="00700F07" w:rsidP="0077691B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</w:tbl>
    <w:p w:rsidR="00700F07" w:rsidRPr="00606E6F" w:rsidRDefault="00700F07" w:rsidP="00606E6F">
      <w:pPr>
        <w:pStyle w:val="Default"/>
        <w:spacing w:line="360" w:lineRule="auto"/>
        <w:ind w:firstLine="709"/>
        <w:jc w:val="both"/>
        <w:rPr>
          <w:iCs/>
        </w:rPr>
      </w:pPr>
      <w:r>
        <w:rPr>
          <w:iCs/>
        </w:rPr>
        <w:t>6.8.2</w:t>
      </w:r>
      <w:r w:rsidRPr="00606E6F">
        <w:rPr>
          <w:iCs/>
        </w:rPr>
        <w:t>. Раздать тетради.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>
        <w:rPr>
          <w:iCs/>
        </w:rPr>
        <w:t>6.8.3.</w:t>
      </w:r>
      <w:r w:rsidRPr="00606E6F">
        <w:rPr>
          <w:iCs/>
        </w:rPr>
        <w:t xml:space="preserve"> </w:t>
      </w:r>
      <w:r w:rsidRPr="00606E6F">
        <w:t>Проследить за правильным заполнением обложки: фамилия, имя, отчество (ФИО) участника.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>
        <w:t>6.8.4.</w:t>
      </w:r>
      <w:r w:rsidRPr="00606E6F">
        <w:t xml:space="preserve"> Раздать задания.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>
        <w:t>6.8.5.</w:t>
      </w:r>
      <w:r w:rsidRPr="00606E6F">
        <w:t xml:space="preserve"> Записать на доске время начала и окончания теоретического тура.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  <w:rPr>
          <w:bCs/>
        </w:rPr>
      </w:pPr>
      <w:r>
        <w:t>6.8.6.</w:t>
      </w:r>
      <w:r w:rsidRPr="00606E6F">
        <w:t xml:space="preserve"> </w:t>
      </w:r>
      <w:r w:rsidRPr="00606E6F">
        <w:rPr>
          <w:bCs/>
        </w:rPr>
        <w:t>По окончании тура каждому участнику раздать решения.</w:t>
      </w:r>
    </w:p>
    <w:p w:rsidR="00700F07" w:rsidRDefault="00700F07" w:rsidP="00606E6F">
      <w:pPr>
        <w:pStyle w:val="Default"/>
        <w:spacing w:line="360" w:lineRule="auto"/>
        <w:ind w:firstLine="709"/>
        <w:jc w:val="both"/>
      </w:pPr>
    </w:p>
    <w:p w:rsidR="00700F07" w:rsidRPr="00B52B76" w:rsidRDefault="00700F07" w:rsidP="00606E6F">
      <w:pPr>
        <w:pStyle w:val="Default"/>
        <w:spacing w:line="360" w:lineRule="auto"/>
        <w:ind w:firstLine="709"/>
        <w:jc w:val="both"/>
        <w:rPr>
          <w:i/>
        </w:rPr>
      </w:pPr>
      <w:r w:rsidRPr="00B52B76">
        <w:rPr>
          <w:i/>
        </w:rPr>
        <w:t>6.9. Процедура кодирования и декодирования работ</w:t>
      </w:r>
    </w:p>
    <w:p w:rsidR="00700F07" w:rsidRDefault="00700F07" w:rsidP="00606E6F">
      <w:pPr>
        <w:pStyle w:val="Default"/>
        <w:spacing w:line="360" w:lineRule="auto"/>
        <w:ind w:firstLine="709"/>
        <w:jc w:val="both"/>
      </w:pPr>
      <w:r>
        <w:t>6.9.1. Ответы участников на задания теоретических туров перед началом проверки кодируются представителями оргкомитета. Конфиденциальность данной информации яв</w:t>
      </w:r>
      <w:r w:rsidR="00C14C18">
        <w:t>л</w:t>
      </w:r>
      <w:r>
        <w:t>яется основным принципом проверки теоретических туров.</w:t>
      </w:r>
    </w:p>
    <w:p w:rsidR="00700F07" w:rsidRDefault="00700F07" w:rsidP="00606E6F">
      <w:pPr>
        <w:pStyle w:val="Default"/>
        <w:spacing w:line="360" w:lineRule="auto"/>
        <w:ind w:firstLine="709"/>
        <w:jc w:val="both"/>
      </w:pPr>
      <w:r>
        <w:t>6.9.2. Для кодирования и декодирования работ оргкомитетом создаётся специальная комиссия в количестве не менее двух человек на каждый класс (возрастную параллель), один из которых является председателем.</w:t>
      </w:r>
    </w:p>
    <w:p w:rsidR="00700F07" w:rsidRDefault="00700F07" w:rsidP="00606E6F">
      <w:pPr>
        <w:pStyle w:val="Default"/>
        <w:spacing w:line="360" w:lineRule="auto"/>
        <w:ind w:firstLine="709"/>
        <w:jc w:val="both"/>
      </w:pPr>
      <w:r>
        <w:t>6.9.3. После окончания каждого теоретического тура работы участников олимпиады отдельно по каждому классу передаются шифровальной комиссии на кодирование. Для показа работ шифровальная комиссия декодирует работы.</w:t>
      </w:r>
    </w:p>
    <w:p w:rsidR="00700F07" w:rsidRDefault="00700F07" w:rsidP="00606E6F">
      <w:pPr>
        <w:pStyle w:val="Default"/>
        <w:spacing w:line="360" w:lineRule="auto"/>
        <w:ind w:firstLine="709"/>
        <w:jc w:val="both"/>
      </w:pPr>
      <w:r>
        <w:t>6.9.4. Работа по кодированию, проверке и процедура внесения баллов в базу данных должны быть организованы так, чтобы полная информация о рейтинге каждого участника этапа олимпиады была доступна только членам шифровальной комиссии.</w:t>
      </w:r>
    </w:p>
    <w:p w:rsidR="00700F07" w:rsidRPr="00B52B76" w:rsidRDefault="00700F07" w:rsidP="00606E6F">
      <w:pPr>
        <w:pStyle w:val="Default"/>
        <w:spacing w:line="360" w:lineRule="auto"/>
        <w:ind w:firstLine="709"/>
        <w:jc w:val="both"/>
        <w:rPr>
          <w:i/>
        </w:rPr>
      </w:pPr>
      <w:r w:rsidRPr="00B52B76">
        <w:rPr>
          <w:i/>
        </w:rPr>
        <w:t>6.10. Процедура оценивания выполненных заданий</w:t>
      </w:r>
    </w:p>
    <w:p w:rsidR="00700F07" w:rsidRDefault="00700F07" w:rsidP="00606E6F">
      <w:pPr>
        <w:pStyle w:val="Default"/>
        <w:spacing w:line="360" w:lineRule="auto"/>
        <w:ind w:firstLine="709"/>
        <w:jc w:val="both"/>
      </w:pPr>
      <w:r>
        <w:t>6.10.1. Перед проверкой работ председатель жюри раздаёт членам жюри решения и систему оценивания, а также формирует рабочие группы для проверки.</w:t>
      </w:r>
    </w:p>
    <w:p w:rsidR="00700F07" w:rsidRDefault="00700F07" w:rsidP="00606E6F">
      <w:pPr>
        <w:pStyle w:val="Default"/>
        <w:spacing w:line="360" w:lineRule="auto"/>
        <w:ind w:firstLine="709"/>
        <w:jc w:val="both"/>
      </w:pPr>
      <w:r>
        <w:t>6.10.2. Для каждой возрастной параллели члены жюри заполняют оценочные ведомости (листы)</w:t>
      </w:r>
    </w:p>
    <w:p w:rsidR="00700F07" w:rsidRDefault="00700F07" w:rsidP="00606E6F">
      <w:pPr>
        <w:pStyle w:val="Default"/>
        <w:spacing w:line="360" w:lineRule="auto"/>
        <w:ind w:firstLine="709"/>
        <w:jc w:val="both"/>
      </w:pPr>
      <w:r>
        <w:t>Лист проверки теоретического тура ___ класс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876"/>
        <w:gridCol w:w="1872"/>
        <w:gridCol w:w="1872"/>
        <w:gridCol w:w="1872"/>
        <w:gridCol w:w="1853"/>
      </w:tblGrid>
      <w:tr w:rsidR="00700F07" w:rsidTr="009D49D0">
        <w:tc>
          <w:tcPr>
            <w:tcW w:w="1914" w:type="dxa"/>
          </w:tcPr>
          <w:p w:rsidR="00700F07" w:rsidRDefault="00700F07" w:rsidP="00606E6F">
            <w:pPr>
              <w:pStyle w:val="Default"/>
              <w:spacing w:line="360" w:lineRule="auto"/>
              <w:jc w:val="both"/>
            </w:pPr>
            <w:r>
              <w:t>Код работы</w:t>
            </w:r>
          </w:p>
        </w:tc>
        <w:tc>
          <w:tcPr>
            <w:tcW w:w="1914" w:type="dxa"/>
          </w:tcPr>
          <w:p w:rsidR="00700F07" w:rsidRDefault="00700F07" w:rsidP="00606E6F">
            <w:pPr>
              <w:pStyle w:val="Default"/>
              <w:spacing w:line="360" w:lineRule="auto"/>
              <w:jc w:val="both"/>
            </w:pPr>
            <w:r>
              <w:t>Задача 1</w:t>
            </w:r>
          </w:p>
        </w:tc>
        <w:tc>
          <w:tcPr>
            <w:tcW w:w="1914" w:type="dxa"/>
          </w:tcPr>
          <w:p w:rsidR="00700F07" w:rsidRDefault="00700F07" w:rsidP="00606E6F">
            <w:pPr>
              <w:pStyle w:val="Default"/>
              <w:spacing w:line="360" w:lineRule="auto"/>
              <w:jc w:val="both"/>
            </w:pPr>
            <w:r>
              <w:t>Задача 2</w:t>
            </w:r>
          </w:p>
        </w:tc>
        <w:tc>
          <w:tcPr>
            <w:tcW w:w="1914" w:type="dxa"/>
          </w:tcPr>
          <w:p w:rsidR="00700F07" w:rsidRDefault="00700F07" w:rsidP="00606E6F">
            <w:pPr>
              <w:pStyle w:val="Default"/>
              <w:spacing w:line="360" w:lineRule="auto"/>
              <w:jc w:val="both"/>
            </w:pPr>
            <w:r>
              <w:t>Задача 3</w:t>
            </w:r>
          </w:p>
        </w:tc>
        <w:tc>
          <w:tcPr>
            <w:tcW w:w="1915" w:type="dxa"/>
          </w:tcPr>
          <w:p w:rsidR="00700F07" w:rsidRDefault="00700F07" w:rsidP="00606E6F">
            <w:pPr>
              <w:pStyle w:val="Default"/>
              <w:spacing w:line="360" w:lineRule="auto"/>
              <w:jc w:val="both"/>
            </w:pPr>
            <w:r>
              <w:t>...</w:t>
            </w:r>
          </w:p>
        </w:tc>
      </w:tr>
      <w:tr w:rsidR="00700F07" w:rsidTr="009D49D0">
        <w:tc>
          <w:tcPr>
            <w:tcW w:w="1914" w:type="dxa"/>
          </w:tcPr>
          <w:p w:rsidR="00700F07" w:rsidRDefault="00700F07" w:rsidP="00606E6F">
            <w:pPr>
              <w:pStyle w:val="Default"/>
              <w:spacing w:line="360" w:lineRule="auto"/>
              <w:jc w:val="both"/>
            </w:pPr>
            <w:r>
              <w:t>...</w:t>
            </w:r>
          </w:p>
        </w:tc>
        <w:tc>
          <w:tcPr>
            <w:tcW w:w="1914" w:type="dxa"/>
          </w:tcPr>
          <w:p w:rsidR="00700F07" w:rsidRDefault="00700F07" w:rsidP="00606E6F">
            <w:pPr>
              <w:pStyle w:val="Default"/>
              <w:spacing w:line="360" w:lineRule="auto"/>
              <w:jc w:val="both"/>
            </w:pPr>
          </w:p>
        </w:tc>
        <w:tc>
          <w:tcPr>
            <w:tcW w:w="1914" w:type="dxa"/>
          </w:tcPr>
          <w:p w:rsidR="00700F07" w:rsidRDefault="00700F07" w:rsidP="00606E6F">
            <w:pPr>
              <w:pStyle w:val="Default"/>
              <w:spacing w:line="360" w:lineRule="auto"/>
              <w:jc w:val="both"/>
            </w:pPr>
          </w:p>
        </w:tc>
        <w:tc>
          <w:tcPr>
            <w:tcW w:w="1914" w:type="dxa"/>
          </w:tcPr>
          <w:p w:rsidR="00700F07" w:rsidRDefault="00700F07" w:rsidP="00606E6F">
            <w:pPr>
              <w:pStyle w:val="Default"/>
              <w:spacing w:line="360" w:lineRule="auto"/>
              <w:jc w:val="both"/>
            </w:pPr>
          </w:p>
        </w:tc>
        <w:tc>
          <w:tcPr>
            <w:tcW w:w="1915" w:type="dxa"/>
          </w:tcPr>
          <w:p w:rsidR="00700F07" w:rsidRDefault="00700F07" w:rsidP="00606E6F">
            <w:pPr>
              <w:pStyle w:val="Default"/>
              <w:spacing w:line="360" w:lineRule="auto"/>
              <w:jc w:val="both"/>
            </w:pPr>
          </w:p>
        </w:tc>
      </w:tr>
      <w:tr w:rsidR="00700F07" w:rsidTr="009D49D0">
        <w:tc>
          <w:tcPr>
            <w:tcW w:w="1914" w:type="dxa"/>
          </w:tcPr>
          <w:p w:rsidR="00700F07" w:rsidRDefault="00700F07" w:rsidP="00606E6F">
            <w:pPr>
              <w:pStyle w:val="Default"/>
              <w:spacing w:line="360" w:lineRule="auto"/>
              <w:jc w:val="both"/>
            </w:pPr>
            <w:r>
              <w:t>...</w:t>
            </w:r>
          </w:p>
        </w:tc>
        <w:tc>
          <w:tcPr>
            <w:tcW w:w="1914" w:type="dxa"/>
          </w:tcPr>
          <w:p w:rsidR="00700F07" w:rsidRDefault="00700F07" w:rsidP="00606E6F">
            <w:pPr>
              <w:pStyle w:val="Default"/>
              <w:spacing w:line="360" w:lineRule="auto"/>
              <w:jc w:val="both"/>
            </w:pPr>
          </w:p>
        </w:tc>
        <w:tc>
          <w:tcPr>
            <w:tcW w:w="1914" w:type="dxa"/>
          </w:tcPr>
          <w:p w:rsidR="00700F07" w:rsidRDefault="00700F07" w:rsidP="00606E6F">
            <w:pPr>
              <w:pStyle w:val="Default"/>
              <w:spacing w:line="360" w:lineRule="auto"/>
              <w:jc w:val="both"/>
            </w:pPr>
          </w:p>
        </w:tc>
        <w:tc>
          <w:tcPr>
            <w:tcW w:w="1914" w:type="dxa"/>
          </w:tcPr>
          <w:p w:rsidR="00700F07" w:rsidRDefault="00700F07" w:rsidP="00606E6F">
            <w:pPr>
              <w:pStyle w:val="Default"/>
              <w:spacing w:line="360" w:lineRule="auto"/>
              <w:jc w:val="both"/>
            </w:pPr>
          </w:p>
        </w:tc>
        <w:tc>
          <w:tcPr>
            <w:tcW w:w="1915" w:type="dxa"/>
          </w:tcPr>
          <w:p w:rsidR="00700F07" w:rsidRDefault="00700F07" w:rsidP="00606E6F">
            <w:pPr>
              <w:pStyle w:val="Default"/>
              <w:spacing w:line="360" w:lineRule="auto"/>
              <w:jc w:val="both"/>
            </w:pPr>
          </w:p>
        </w:tc>
      </w:tr>
    </w:tbl>
    <w:p w:rsidR="00700F07" w:rsidRDefault="00700F07" w:rsidP="00606E6F">
      <w:pPr>
        <w:pStyle w:val="Default"/>
        <w:spacing w:line="360" w:lineRule="auto"/>
        <w:ind w:firstLine="709"/>
        <w:jc w:val="both"/>
      </w:pPr>
    </w:p>
    <w:p w:rsidR="00700F07" w:rsidRDefault="00700F07" w:rsidP="00606E6F">
      <w:pPr>
        <w:pStyle w:val="Default"/>
        <w:spacing w:line="360" w:lineRule="auto"/>
        <w:ind w:firstLine="709"/>
        <w:jc w:val="both"/>
      </w:pPr>
      <w:r>
        <w:t>6.10.3. Проверку конкретного задания для всех учащихся в параллели должен производить один и тот же член жюри.</w:t>
      </w:r>
    </w:p>
    <w:p w:rsidR="00700F07" w:rsidRPr="00B52B76" w:rsidRDefault="00700F07" w:rsidP="00606E6F">
      <w:pPr>
        <w:pStyle w:val="Default"/>
        <w:spacing w:line="360" w:lineRule="auto"/>
        <w:ind w:firstLine="709"/>
        <w:jc w:val="both"/>
        <w:rPr>
          <w:i/>
        </w:rPr>
      </w:pPr>
      <w:r w:rsidRPr="00B52B76">
        <w:rPr>
          <w:i/>
        </w:rPr>
        <w:t>6.10.4. Критерии и методики оценивания выполненных олимпиадных заданий.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>
        <w:t>6.10.</w:t>
      </w:r>
      <w:r w:rsidRPr="00606E6F">
        <w:t xml:space="preserve">4.1. Решения задачи должны быть разбиты на элементы (шаги).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>
        <w:lastRenderedPageBreak/>
        <w:t>6.10.</w:t>
      </w:r>
      <w:r w:rsidRPr="00606E6F">
        <w:t xml:space="preserve">4.2. В каждом задании баллы выставляются за каждый элемент (шаг) решения. Балл за один шаг решения может варьироваться от 0 (решение соответствующего элемента отсутствует или выполнено полностью неверно) до максимально возможного балла за данный шаг. Если есть отдельные верно выполненные части решения элемента, оценка лежит от нуля до максимального балла.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>
        <w:t>6.10.</w:t>
      </w:r>
      <w:r w:rsidRPr="00606E6F">
        <w:t xml:space="preserve">4.3. Баллы за правильно выполненные элементы решения </w:t>
      </w:r>
      <w:r w:rsidRPr="00606E6F">
        <w:rPr>
          <w:bCs/>
        </w:rPr>
        <w:t>суммируются.</w:t>
      </w:r>
      <w:r w:rsidRPr="00606E6F">
        <w:rPr>
          <w:b/>
          <w:bCs/>
        </w:rPr>
        <w:t xml:space="preserve"> </w:t>
      </w:r>
    </w:p>
    <w:p w:rsidR="00700F07" w:rsidRDefault="00700F07" w:rsidP="00606E6F">
      <w:pPr>
        <w:pStyle w:val="Default"/>
        <w:spacing w:line="360" w:lineRule="auto"/>
        <w:ind w:firstLine="709"/>
        <w:jc w:val="both"/>
      </w:pPr>
      <w:r>
        <w:t>6.10.4.4. Необходимо избегать двойного (сквозного) наказания. При обоснованном и верном выводе из неверных результатов предыдущих шагов следует ставить полный балл за данный этап решения.</w:t>
      </w:r>
    </w:p>
    <w:p w:rsidR="00C14C18" w:rsidRDefault="00C14C18" w:rsidP="00C14C18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C14C18">
        <w:rPr>
          <w:rFonts w:ascii="Times New Roman" w:hAnsi="Times New Roman"/>
          <w:sz w:val="24"/>
          <w:szCs w:val="24"/>
        </w:rPr>
        <w:t xml:space="preserve">6.10.4.5. </w:t>
      </w:r>
      <w:r w:rsidRPr="00C14C18">
        <w:rPr>
          <w:rFonts w:ascii="Times New Roman" w:hAnsi="Times New Roman"/>
          <w:sz w:val="24"/>
          <w:szCs w:val="24"/>
          <w:lang w:eastAsia="ru-RU"/>
        </w:rPr>
        <w:t xml:space="preserve">Баллы могут начисляться также за оригинальное решение. </w:t>
      </w:r>
      <w:proofErr w:type="spellStart"/>
      <w:r w:rsidRPr="00C14C18">
        <w:rPr>
          <w:rFonts w:ascii="Times New Roman" w:hAnsi="Times New Roman"/>
          <w:sz w:val="24"/>
          <w:szCs w:val="24"/>
          <w:lang w:val="en-US" w:eastAsia="ru-RU"/>
        </w:rPr>
        <w:t>При</w:t>
      </w:r>
      <w:proofErr w:type="spellEnd"/>
      <w:r w:rsidRPr="00C14C1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C14C18">
        <w:rPr>
          <w:rFonts w:ascii="Times New Roman" w:hAnsi="Times New Roman"/>
          <w:sz w:val="24"/>
          <w:szCs w:val="24"/>
          <w:lang w:val="en-US" w:eastAsia="ru-RU"/>
        </w:rPr>
        <w:t>этом</w:t>
      </w:r>
      <w:proofErr w:type="spellEnd"/>
      <w:r w:rsidRPr="00C14C18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C14C18">
        <w:rPr>
          <w:rFonts w:ascii="Times New Roman" w:hAnsi="Times New Roman"/>
          <w:sz w:val="24"/>
          <w:szCs w:val="24"/>
          <w:lang w:val="en-US" w:eastAsia="ru-RU"/>
        </w:rPr>
        <w:t>нельзя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14C18">
        <w:rPr>
          <w:rFonts w:ascii="Times New Roman" w:hAnsi="Times New Roman"/>
          <w:sz w:val="24"/>
          <w:szCs w:val="24"/>
          <w:lang w:eastAsia="ru-RU"/>
        </w:rPr>
        <w:t>превышать максимальный балл за задание.</w:t>
      </w:r>
    </w:p>
    <w:p w:rsidR="00582AD8" w:rsidRPr="00C14C18" w:rsidRDefault="00582AD8" w:rsidP="00582AD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6.10.4.6. </w:t>
      </w:r>
      <w:r w:rsidRPr="00582AD8">
        <w:rPr>
          <w:rFonts w:ascii="Times New Roman" w:hAnsi="Times New Roman"/>
          <w:sz w:val="24"/>
          <w:szCs w:val="24"/>
          <w:lang w:eastAsia="ru-RU"/>
        </w:rPr>
        <w:t>Общая оценка результата участника олимпиады является арифметической суммой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82AD8">
        <w:rPr>
          <w:rFonts w:ascii="Times New Roman" w:hAnsi="Times New Roman"/>
          <w:sz w:val="24"/>
          <w:szCs w:val="24"/>
          <w:lang w:eastAsia="ru-RU"/>
        </w:rPr>
        <w:t>всех баллов, полученным им за задания всех туров олимпиады. Баллы за задания и общая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82AD8">
        <w:rPr>
          <w:rFonts w:ascii="Times New Roman" w:hAnsi="Times New Roman"/>
          <w:sz w:val="24"/>
          <w:szCs w:val="24"/>
          <w:lang w:eastAsia="ru-RU"/>
        </w:rPr>
        <w:t>сумма заносится членами жюри в ведомость и вместе с работами передается на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82AD8">
        <w:rPr>
          <w:rFonts w:ascii="Times New Roman" w:hAnsi="Times New Roman"/>
          <w:sz w:val="24"/>
          <w:szCs w:val="24"/>
          <w:lang w:eastAsia="ru-RU"/>
        </w:rPr>
        <w:t>декодирование, а затем фиксируются в итоговой ведомости, по которой подводятся итоги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82AD8">
        <w:rPr>
          <w:rFonts w:ascii="Times New Roman" w:hAnsi="Times New Roman"/>
          <w:sz w:val="24"/>
          <w:szCs w:val="24"/>
          <w:lang w:eastAsia="ru-RU"/>
        </w:rPr>
        <w:t>олимпиады.</w:t>
      </w:r>
    </w:p>
    <w:p w:rsidR="00700F07" w:rsidRPr="00B52B76" w:rsidRDefault="00700F07" w:rsidP="00606E6F">
      <w:pPr>
        <w:pStyle w:val="Default"/>
        <w:spacing w:line="360" w:lineRule="auto"/>
        <w:ind w:firstLine="709"/>
        <w:jc w:val="both"/>
        <w:rPr>
          <w:i/>
        </w:rPr>
      </w:pPr>
      <w:r w:rsidRPr="00B52B76">
        <w:rPr>
          <w:i/>
        </w:rPr>
        <w:t>6.11. Описание процедуры разбора заданий и показа олимпиадных работ</w:t>
      </w:r>
    </w:p>
    <w:p w:rsidR="00700F07" w:rsidRDefault="00700F07" w:rsidP="00606E6F">
      <w:pPr>
        <w:pStyle w:val="Default"/>
        <w:spacing w:line="360" w:lineRule="auto"/>
        <w:ind w:firstLine="709"/>
        <w:jc w:val="both"/>
      </w:pPr>
      <w:r w:rsidRPr="00606E6F">
        <w:t>6.</w:t>
      </w:r>
      <w:r>
        <w:t>11.</w:t>
      </w:r>
      <w:r w:rsidRPr="00606E6F">
        <w:t>1. По окончании туров участники должны иметь возможность ознакомиться с развёрнутыми решениями олимпиадных задач</w:t>
      </w:r>
      <w:r>
        <w:t>, в том числе на сайтах организаторов муниципального этапа</w:t>
      </w:r>
      <w:r w:rsidRPr="00606E6F">
        <w:t xml:space="preserve">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>6.</w:t>
      </w:r>
      <w:r>
        <w:t>11.</w:t>
      </w:r>
      <w:r w:rsidRPr="00606E6F">
        <w:t>2.</w:t>
      </w:r>
      <w:r>
        <w:t xml:space="preserve"> </w:t>
      </w:r>
      <w:r w:rsidRPr="00606E6F">
        <w:t>Разбор задач и показ работ может быть объединён.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>6.</w:t>
      </w:r>
      <w:r>
        <w:t>11.</w:t>
      </w:r>
      <w:r w:rsidRPr="00606E6F">
        <w:t xml:space="preserve">3. Разбор задач должен быть заложен в подробных решениях, предлагаемых на олимпиаде задач.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>6.</w:t>
      </w:r>
      <w:r>
        <w:t>11.</w:t>
      </w:r>
      <w:r w:rsidRPr="00606E6F">
        <w:t xml:space="preserve">4. Разбор олимпиадных заданий и показ работ проводится после проверки и анализа олимпиадных заданий в отведенное программой проведения соответствующего этапа время. </w:t>
      </w:r>
    </w:p>
    <w:p w:rsidR="00700F07" w:rsidRDefault="00700F07" w:rsidP="00606E6F">
      <w:pPr>
        <w:pStyle w:val="Default"/>
        <w:spacing w:line="360" w:lineRule="auto"/>
        <w:ind w:firstLine="709"/>
        <w:jc w:val="both"/>
      </w:pPr>
      <w:r w:rsidRPr="00606E6F">
        <w:t>6.</w:t>
      </w:r>
      <w:r>
        <w:t>11.</w:t>
      </w:r>
      <w:r w:rsidRPr="00606E6F">
        <w:t>5. Показ работ проводится в спокойной и доброжелательной обстановке.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>
        <w:t>6.11.6. В ходе разбора заданий предоставляются наиболее удачные варианты выполнен</w:t>
      </w:r>
      <w:r w:rsidR="00582AD8">
        <w:t>ия олимпиадных заданий, анализи</w:t>
      </w:r>
      <w:r>
        <w:t>руются типичные ошибки, допущенные участниками олимпиады. При подготовке к разбору задач и показу работ необходимо привлекать старшеклассников. Можно организов</w:t>
      </w:r>
      <w:r w:rsidR="00582AD8">
        <w:t>ать дискуссио</w:t>
      </w:r>
      <w:r>
        <w:t>нную защиту решения задачи, мастер-класс от победителя.</w:t>
      </w:r>
    </w:p>
    <w:p w:rsidR="00700F07" w:rsidRPr="00B52B76" w:rsidRDefault="00700F07" w:rsidP="00606E6F">
      <w:pPr>
        <w:pStyle w:val="Default"/>
        <w:spacing w:line="360" w:lineRule="auto"/>
        <w:ind w:firstLine="709"/>
        <w:jc w:val="both"/>
        <w:rPr>
          <w:b/>
        </w:rPr>
      </w:pPr>
      <w:r w:rsidRPr="00B52B76">
        <w:rPr>
          <w:b/>
        </w:rPr>
        <w:t>7. Описание процедуры рассмотрени</w:t>
      </w:r>
      <w:r w:rsidR="00B52B76">
        <w:rPr>
          <w:b/>
        </w:rPr>
        <w:t>я апелляций участников олимпиады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lastRenderedPageBreak/>
        <w:t xml:space="preserve">7.1. В целях обеспечения права на объективное оценивание работы участники муниципального этапа олимпиады вправе подать в письменной форме апелляцию о несогласии с выставленными баллами в жюри этого этапа олимпиады.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>7.2. Перед подачей апелляции участник муниципального этапа олимпиады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Поэтому процесс подачи и рассмотрения апелляций должен проводиться после объявления предварительных результатов всем участникам</w:t>
      </w:r>
      <w:r>
        <w:t>, показа</w:t>
      </w:r>
      <w:r w:rsidRPr="00606E6F">
        <w:t xml:space="preserve"> и разбора олимпиадных заданий, чтобы в случае необходимости участник муниципального этапа смог чётко аргументировать причины своего несогласия с оценкой жюри.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7.3. Рассмотрение апелляции проводится с участием самого участника олимпиады в спокойной и доброжелательной обстановке. 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7.4. Критерии и методика оценивания олимпиадных заданий не могут быть предметом апелляции и пересмотру не подлежат.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7.5. Решения по апелляции принимаются простым большинством голосов членов жюри. В случае равенства голосов председатель жюри имеет право решающего голоса. Решения по апелляции являются окончательными и пересмотру не подлежат.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>7.6. Рассмотрение всех апелляций оформляется соответствующим протоколом, который подписывается членами жюри. Форма протокола передается в жюри оргкомитетом. Протоколы рассмотрения апелляции передаются в оргкомитет муниципального этапа для внесения соответствующих изменений в итоговый протокол и отчетную документацию. Окончательные результаты муниципального этапа олимпиады (общие рейтинги по классам, списки победителей и призеров по каждому классу) утверждаются организатором муниципального этапа с учётом результатов рассмотрения апелляций.</w:t>
      </w:r>
    </w:p>
    <w:p w:rsidR="00700F07" w:rsidRPr="00B52B76" w:rsidRDefault="00700F07" w:rsidP="00606E6F">
      <w:pPr>
        <w:pStyle w:val="Default"/>
        <w:spacing w:line="360" w:lineRule="auto"/>
        <w:ind w:firstLine="709"/>
        <w:jc w:val="both"/>
        <w:rPr>
          <w:b/>
        </w:rPr>
      </w:pPr>
      <w:r w:rsidRPr="00B52B76">
        <w:rPr>
          <w:b/>
        </w:rPr>
        <w:t>8. Описание процедуры подведения итогов.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8.1. Подведение итогов проводится согласно принятому Порядку проведения Всероссийской олимпиады школьников.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8.2. Победители и призёры соответствующего этапа олимпиады определяются по результатам решения участниками задач туров. Итоговый результат каждого участника подсчитывается как сумма полученных этим участником баллов за решение каждой задачи на олимпиаде.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>
        <w:lastRenderedPageBreak/>
        <w:t>8.3</w:t>
      </w:r>
      <w:r w:rsidRPr="00606E6F">
        <w:t xml:space="preserve">. Окончательные результаты проверки решений всех участников фиксируются в итоговой таблице (по каждой возрастной параллели отдельной),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оргкомитетом, жюри определяет победителей и призёров </w:t>
      </w:r>
      <w:r>
        <w:t>муниципального</w:t>
      </w:r>
      <w:r w:rsidRPr="00606E6F">
        <w:t xml:space="preserve"> этапа олимпиады.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>
        <w:t>8.4</w:t>
      </w:r>
      <w:r w:rsidRPr="00606E6F">
        <w:t xml:space="preserve">. Председатель жюри передает протокол по определению победителей и призёров в Оргкомитет для утверждения списка победителей и призёров </w:t>
      </w:r>
      <w:r>
        <w:t>муниципального</w:t>
      </w:r>
      <w:r w:rsidRPr="00606E6F">
        <w:t xml:space="preserve"> этапа олимпиады по химии. </w:t>
      </w:r>
    </w:p>
    <w:p w:rsidR="00700F07" w:rsidRDefault="00700F07" w:rsidP="00606E6F">
      <w:pPr>
        <w:pStyle w:val="Default"/>
        <w:spacing w:line="360" w:lineRule="auto"/>
        <w:ind w:firstLine="709"/>
        <w:jc w:val="both"/>
      </w:pPr>
      <w:r>
        <w:t>8.5.</w:t>
      </w:r>
      <w:r w:rsidRPr="00606E6F">
        <w:t xml:space="preserve"> Список всех участников соответствующего этапа олимпиады с указанием набранных ими баллов и типом полученного диплома (победителя или призёра) заверяется председателем Оргкомитета </w:t>
      </w:r>
      <w:r>
        <w:t>муниципального</w:t>
      </w:r>
      <w:r w:rsidRPr="00606E6F">
        <w:t xml:space="preserve"> этапа Олимпиады.</w:t>
      </w:r>
    </w:p>
    <w:p w:rsidR="00700F07" w:rsidRDefault="00700F07" w:rsidP="00606E6F">
      <w:pPr>
        <w:pStyle w:val="Default"/>
        <w:spacing w:line="360" w:lineRule="auto"/>
        <w:ind w:firstLine="709"/>
        <w:jc w:val="both"/>
      </w:pPr>
      <w:r>
        <w:t>8.6. Члены жюри могут передать в оргкомитет также своё мнение о заданиях оли</w:t>
      </w:r>
      <w:r w:rsidR="00514957">
        <w:t>м</w:t>
      </w:r>
      <w:r>
        <w:t>пиады.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>
        <w:t>8.7. Орган местного самоуправления, осуществляющий управление в сфере образования (организатор муниципального этапа), публикует результаты муниципального этапа на своём официальном сайте в сети «Интернет», в том числе протоколы жюри муниципального этапа олимпиады по химии.</w:t>
      </w:r>
    </w:p>
    <w:p w:rsidR="00700F07" w:rsidRPr="00B52B76" w:rsidRDefault="00700F07" w:rsidP="00606E6F">
      <w:pPr>
        <w:pStyle w:val="Default"/>
        <w:spacing w:line="360" w:lineRule="auto"/>
        <w:ind w:firstLine="709"/>
        <w:jc w:val="both"/>
        <w:rPr>
          <w:b/>
        </w:rPr>
      </w:pPr>
      <w:r w:rsidRPr="00B52B76">
        <w:rPr>
          <w:b/>
        </w:rPr>
        <w:t>9. Список литературы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9.1. Чуранов С.С., </w:t>
      </w:r>
      <w:proofErr w:type="spellStart"/>
      <w:r w:rsidRPr="00606E6F">
        <w:t>Демьянович</w:t>
      </w:r>
      <w:proofErr w:type="spellEnd"/>
      <w:r w:rsidRPr="00606E6F">
        <w:t xml:space="preserve"> В.М. Химические олимпиады школьников. – М.: Знание, 1979.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9.2. Белых З.Д. Проводим химическую олимпиаду. – Пермь: Книжный мир, 2001.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9.3. Лунин В., </w:t>
      </w:r>
      <w:proofErr w:type="spellStart"/>
      <w:r w:rsidRPr="00606E6F">
        <w:t>Тюльков</w:t>
      </w:r>
      <w:proofErr w:type="spellEnd"/>
      <w:r w:rsidRPr="00606E6F">
        <w:t xml:space="preserve"> И., Архангельская О. Химия. Всероссийские олимпиады. Выпуск 1. (Пять колец) / Под ред. акад. Лунина В. В. — Просвещение Москва, 2010.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9.4. Лунин В., </w:t>
      </w:r>
      <w:proofErr w:type="spellStart"/>
      <w:r w:rsidRPr="00606E6F">
        <w:t>Тюльков</w:t>
      </w:r>
      <w:proofErr w:type="spellEnd"/>
      <w:r w:rsidRPr="00606E6F">
        <w:t xml:space="preserve"> И., Архангельская О. Химия. Всероссийские олимпиады. Выпуск 2. (Пять колец) / Под ред. акад. Лунина В. В. — Просвещение Москва, 2012.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9.5. Задачи Всероссийской олимпиады школьников по химии/ Под общей редакцией академика РАН, профессора </w:t>
      </w:r>
      <w:proofErr w:type="spellStart"/>
      <w:r w:rsidRPr="00606E6F">
        <w:t>В.В.Лунина</w:t>
      </w:r>
      <w:proofErr w:type="spellEnd"/>
      <w:r w:rsidRPr="00606E6F">
        <w:t xml:space="preserve"> / О. Архангельская, И. </w:t>
      </w:r>
      <w:proofErr w:type="spellStart"/>
      <w:r w:rsidRPr="00606E6F">
        <w:t>Тюльков</w:t>
      </w:r>
      <w:proofErr w:type="spellEnd"/>
      <w:r w:rsidRPr="00606E6F">
        <w:t xml:space="preserve">, А. Жиров и др. — Экзамен Москва, 2003.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9.6. Вступительные экзамены и олимпиады по химии: опыт Московского университета. Учебное пособие / Н. Кузьменко, В. </w:t>
      </w:r>
      <w:proofErr w:type="spellStart"/>
      <w:r w:rsidRPr="00606E6F">
        <w:t>Теренин</w:t>
      </w:r>
      <w:proofErr w:type="spellEnd"/>
      <w:r w:rsidRPr="00606E6F">
        <w:t xml:space="preserve">, О. Рыжова и др. — Издательство Московского Университета Москва, 2011.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9.7. Химия: формулы успеха на вступительных экзаменах. Учебное издание / Н. Кузьменко, В. </w:t>
      </w:r>
      <w:proofErr w:type="spellStart"/>
      <w:r w:rsidRPr="00606E6F">
        <w:t>Теренин</w:t>
      </w:r>
      <w:proofErr w:type="spellEnd"/>
      <w:r w:rsidRPr="00606E6F">
        <w:t xml:space="preserve">, О. Рыжова и др. — Наука Москва, 2006.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9.8. "Химия в школе" - научно-методический журнал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lastRenderedPageBreak/>
        <w:t xml:space="preserve">9.9. Энциклопедия для детей, </w:t>
      </w:r>
      <w:proofErr w:type="spellStart"/>
      <w:r w:rsidRPr="00606E6F">
        <w:t>Аванта</w:t>
      </w:r>
      <w:proofErr w:type="spellEnd"/>
      <w:r w:rsidRPr="00606E6F">
        <w:t>+, Химия, т.17, М: «</w:t>
      </w:r>
      <w:proofErr w:type="spellStart"/>
      <w:r w:rsidRPr="00606E6F">
        <w:t>Аванта</w:t>
      </w:r>
      <w:proofErr w:type="spellEnd"/>
      <w:r w:rsidRPr="00606E6F">
        <w:t xml:space="preserve">+», 2003.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9.10. Общая химия. Под редакцией профессора </w:t>
      </w:r>
      <w:proofErr w:type="spellStart"/>
      <w:r w:rsidRPr="00606E6F">
        <w:t>С.Ф.Дунаева</w:t>
      </w:r>
      <w:proofErr w:type="spellEnd"/>
      <w:r w:rsidRPr="00606E6F">
        <w:t xml:space="preserve">. Издание 2 исправленное / Г. </w:t>
      </w:r>
      <w:proofErr w:type="spellStart"/>
      <w:r w:rsidRPr="00606E6F">
        <w:t>Жмурко</w:t>
      </w:r>
      <w:proofErr w:type="spellEnd"/>
      <w:r w:rsidRPr="00606E6F">
        <w:t xml:space="preserve">, Е. Казакова, В. Кузнецов, А. Яценко. — Издательский центр Академия Москва, 2012.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9.11. Практикум по общей химии: Учеб. пособие для студентов вузов / Под ред. С.Ф. Дунаева. -Учебник. – 4-е изд., </w:t>
      </w:r>
      <w:proofErr w:type="spellStart"/>
      <w:r w:rsidRPr="00606E6F">
        <w:t>перераб</w:t>
      </w:r>
      <w:proofErr w:type="spellEnd"/>
      <w:proofErr w:type="gramStart"/>
      <w:r w:rsidRPr="00606E6F">
        <w:t>.</w:t>
      </w:r>
      <w:proofErr w:type="gramEnd"/>
      <w:r w:rsidRPr="00606E6F">
        <w:t xml:space="preserve"> и доп. – (Классический университетский учебник) / Н. </w:t>
      </w:r>
      <w:proofErr w:type="spellStart"/>
      <w:r w:rsidRPr="00606E6F">
        <w:t>Абрамычева</w:t>
      </w:r>
      <w:proofErr w:type="spellEnd"/>
      <w:r w:rsidRPr="00606E6F">
        <w:t xml:space="preserve">, Л. </w:t>
      </w:r>
      <w:proofErr w:type="spellStart"/>
      <w:r w:rsidRPr="00606E6F">
        <w:t>Азиева</w:t>
      </w:r>
      <w:proofErr w:type="spellEnd"/>
      <w:r w:rsidRPr="00606E6F">
        <w:t xml:space="preserve">, О. Архангельская и др. — Изд-во МГУ Москва, 2005.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9.12. Химия. 11 класс. Профильный уровень. Учебник для общеобразовательных учреждений / В. Еремин, Н. Кузьменко, В. Лунин и др. — Дрофа Москва, 2013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9.13. Химия. 10 класс. Профильный уровень. Учебник для общеобразовательных учреждений / В. Еремин, Н. Кузьменко, В. </w:t>
      </w:r>
      <w:proofErr w:type="spellStart"/>
      <w:r w:rsidRPr="00606E6F">
        <w:t>Теренин</w:t>
      </w:r>
      <w:proofErr w:type="spellEnd"/>
      <w:r w:rsidRPr="00606E6F">
        <w:t xml:space="preserve"> и др. — Дрофа Москва, 2013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9.14. Химическая энциклопедия в 5 т. – М: «Советская энциклопедия», 1988–1998. </w:t>
      </w:r>
    </w:p>
    <w:p w:rsidR="00700F07" w:rsidRPr="00606E6F" w:rsidRDefault="00700F07" w:rsidP="00606E6F">
      <w:pPr>
        <w:pStyle w:val="Default"/>
        <w:spacing w:line="360" w:lineRule="auto"/>
        <w:ind w:firstLine="709"/>
        <w:jc w:val="both"/>
      </w:pPr>
      <w:r w:rsidRPr="00606E6F">
        <w:t xml:space="preserve">9.15. </w:t>
      </w:r>
      <w:proofErr w:type="spellStart"/>
      <w:r w:rsidRPr="00606E6F">
        <w:t>Леенсон</w:t>
      </w:r>
      <w:proofErr w:type="spellEnd"/>
      <w:r w:rsidRPr="00606E6F">
        <w:t xml:space="preserve"> И. Как и почему происходят химические реакции. Элементы химической термодинамики и кинетики. — ИД Интеллект Москва, 2010. </w:t>
      </w:r>
    </w:p>
    <w:p w:rsidR="00700F07" w:rsidRDefault="00700F07" w:rsidP="00E30DA5">
      <w:pPr>
        <w:pStyle w:val="Default"/>
        <w:spacing w:line="360" w:lineRule="auto"/>
        <w:ind w:firstLine="709"/>
        <w:jc w:val="both"/>
      </w:pPr>
      <w:r w:rsidRPr="00606E6F">
        <w:t xml:space="preserve">9.16. </w:t>
      </w:r>
      <w:proofErr w:type="spellStart"/>
      <w:r w:rsidRPr="00606E6F">
        <w:t>Свитанько</w:t>
      </w:r>
      <w:proofErr w:type="spellEnd"/>
      <w:r w:rsidR="00B52B76">
        <w:t xml:space="preserve"> И.В., </w:t>
      </w:r>
      <w:proofErr w:type="spellStart"/>
      <w:r w:rsidR="00B52B76">
        <w:t>Кисин</w:t>
      </w:r>
      <w:proofErr w:type="spellEnd"/>
      <w:r w:rsidR="00B52B76">
        <w:t xml:space="preserve"> В.В., Чуранов С.С.</w:t>
      </w:r>
      <w:bookmarkStart w:id="0" w:name="_GoBack"/>
      <w:bookmarkEnd w:id="0"/>
      <w:r w:rsidRPr="00606E6F">
        <w:t xml:space="preserve"> Стандартные алгоритмы решения нестандартных химических задач - http://www.chem.msu.ru/rus/school/svitanko-2012/fulltext.pdf 25 </w:t>
      </w:r>
    </w:p>
    <w:p w:rsidR="00700F07" w:rsidRPr="00E30DA5" w:rsidRDefault="00700F07" w:rsidP="00E30DA5">
      <w:pPr>
        <w:pStyle w:val="Default"/>
        <w:spacing w:line="360" w:lineRule="auto"/>
        <w:ind w:firstLine="709"/>
        <w:jc w:val="both"/>
        <w:rPr>
          <w:color w:val="auto"/>
        </w:rPr>
      </w:pPr>
      <w:r w:rsidRPr="00E30DA5">
        <w:rPr>
          <w:color w:val="auto"/>
        </w:rPr>
        <w:t xml:space="preserve">9.17. </w:t>
      </w:r>
      <w:proofErr w:type="spellStart"/>
      <w:r w:rsidRPr="00E30DA5">
        <w:rPr>
          <w:color w:val="auto"/>
        </w:rPr>
        <w:t>Крестинин</w:t>
      </w:r>
      <w:proofErr w:type="spellEnd"/>
      <w:r w:rsidRPr="00E30DA5">
        <w:rPr>
          <w:color w:val="auto"/>
        </w:rPr>
        <w:t xml:space="preserve"> А.Н. Задачи по химии. Нет ничего проще. 8–11 класс. М.: </w:t>
      </w:r>
      <w:proofErr w:type="spellStart"/>
      <w:r w:rsidRPr="00E30DA5">
        <w:rPr>
          <w:color w:val="auto"/>
        </w:rPr>
        <w:t>Генжер</w:t>
      </w:r>
      <w:proofErr w:type="spellEnd"/>
      <w:r w:rsidRPr="00E30DA5">
        <w:rPr>
          <w:color w:val="auto"/>
        </w:rPr>
        <w:t xml:space="preserve">, 1998, 92 с. </w:t>
      </w:r>
    </w:p>
    <w:p w:rsidR="00700F07" w:rsidRPr="00E30DA5" w:rsidRDefault="00700F07" w:rsidP="00E30DA5">
      <w:pPr>
        <w:pStyle w:val="Default"/>
        <w:spacing w:line="360" w:lineRule="auto"/>
        <w:ind w:firstLine="709"/>
        <w:jc w:val="both"/>
        <w:rPr>
          <w:color w:val="auto"/>
        </w:rPr>
      </w:pPr>
      <w:r w:rsidRPr="00E30DA5">
        <w:rPr>
          <w:color w:val="auto"/>
        </w:rPr>
        <w:t xml:space="preserve">9.18. </w:t>
      </w:r>
      <w:proofErr w:type="spellStart"/>
      <w:r w:rsidRPr="00E30DA5">
        <w:rPr>
          <w:color w:val="auto"/>
        </w:rPr>
        <w:t>Дикерсон</w:t>
      </w:r>
      <w:proofErr w:type="spellEnd"/>
      <w:r w:rsidRPr="00E30DA5">
        <w:rPr>
          <w:color w:val="auto"/>
        </w:rPr>
        <w:t xml:space="preserve"> Р., Грей Г., </w:t>
      </w:r>
      <w:proofErr w:type="spellStart"/>
      <w:r w:rsidRPr="00E30DA5">
        <w:rPr>
          <w:color w:val="auto"/>
        </w:rPr>
        <w:t>Хейт</w:t>
      </w:r>
      <w:proofErr w:type="spellEnd"/>
      <w:r w:rsidRPr="00E30DA5">
        <w:rPr>
          <w:color w:val="auto"/>
        </w:rPr>
        <w:t xml:space="preserve"> Дж. Основные законы химии, в 2 т. Москва: «Мир», 1982. </w:t>
      </w:r>
    </w:p>
    <w:p w:rsidR="00700F07" w:rsidRPr="00E30DA5" w:rsidRDefault="00700F07" w:rsidP="00E30DA5">
      <w:pPr>
        <w:pStyle w:val="Default"/>
        <w:spacing w:line="360" w:lineRule="auto"/>
        <w:ind w:firstLine="709"/>
        <w:jc w:val="both"/>
        <w:rPr>
          <w:color w:val="auto"/>
        </w:rPr>
      </w:pPr>
      <w:r w:rsidRPr="00E30DA5">
        <w:rPr>
          <w:color w:val="auto"/>
        </w:rPr>
        <w:t xml:space="preserve">9.19. </w:t>
      </w:r>
      <w:proofErr w:type="spellStart"/>
      <w:r w:rsidRPr="00E30DA5">
        <w:rPr>
          <w:color w:val="auto"/>
        </w:rPr>
        <w:t>Хаусткрофт</w:t>
      </w:r>
      <w:proofErr w:type="spellEnd"/>
      <w:r w:rsidRPr="00E30DA5">
        <w:rPr>
          <w:color w:val="auto"/>
        </w:rPr>
        <w:t xml:space="preserve"> К., Констебл Э. Современный курс общей химии. В 2-х томах. Пер. с англ.– М.: Мир, 2002. </w:t>
      </w:r>
    </w:p>
    <w:p w:rsidR="00700F07" w:rsidRPr="00E30DA5" w:rsidRDefault="00700F07" w:rsidP="00E30DA5">
      <w:pPr>
        <w:pStyle w:val="Default"/>
        <w:spacing w:line="360" w:lineRule="auto"/>
        <w:ind w:firstLine="709"/>
        <w:jc w:val="both"/>
        <w:rPr>
          <w:color w:val="auto"/>
        </w:rPr>
      </w:pPr>
      <w:r w:rsidRPr="00E30DA5">
        <w:rPr>
          <w:color w:val="auto"/>
        </w:rPr>
        <w:t xml:space="preserve">9.20. </w:t>
      </w:r>
      <w:proofErr w:type="spellStart"/>
      <w:r w:rsidRPr="00E30DA5">
        <w:rPr>
          <w:color w:val="auto"/>
        </w:rPr>
        <w:t>Фримантл</w:t>
      </w:r>
      <w:proofErr w:type="spellEnd"/>
      <w:r w:rsidRPr="00E30DA5">
        <w:rPr>
          <w:color w:val="auto"/>
        </w:rPr>
        <w:t xml:space="preserve"> М. Химия в действии. М.: Мир, 1991. Ч. 1,2 </w:t>
      </w:r>
    </w:p>
    <w:p w:rsidR="00700F07" w:rsidRPr="00E30DA5" w:rsidRDefault="00700F07" w:rsidP="00E30DA5">
      <w:pPr>
        <w:pStyle w:val="Default"/>
        <w:spacing w:line="360" w:lineRule="auto"/>
        <w:ind w:firstLine="709"/>
        <w:jc w:val="both"/>
        <w:rPr>
          <w:color w:val="auto"/>
        </w:rPr>
      </w:pPr>
      <w:r w:rsidRPr="00E30DA5">
        <w:rPr>
          <w:color w:val="auto"/>
        </w:rPr>
        <w:t xml:space="preserve">9.21. </w:t>
      </w:r>
      <w:proofErr w:type="spellStart"/>
      <w:r w:rsidRPr="00E30DA5">
        <w:rPr>
          <w:color w:val="auto"/>
        </w:rPr>
        <w:t>Тыльдсепп</w:t>
      </w:r>
      <w:proofErr w:type="spellEnd"/>
      <w:r w:rsidRPr="00E30DA5">
        <w:rPr>
          <w:color w:val="auto"/>
        </w:rPr>
        <w:t xml:space="preserve"> А.А., </w:t>
      </w:r>
      <w:proofErr w:type="spellStart"/>
      <w:r w:rsidRPr="00E30DA5">
        <w:rPr>
          <w:color w:val="auto"/>
        </w:rPr>
        <w:t>Корк</w:t>
      </w:r>
      <w:proofErr w:type="spellEnd"/>
      <w:r w:rsidRPr="00E30DA5">
        <w:rPr>
          <w:color w:val="auto"/>
        </w:rPr>
        <w:t xml:space="preserve"> В.А. Мы изучаем химию. Книга для учащихся 7-8 </w:t>
      </w:r>
      <w:proofErr w:type="spellStart"/>
      <w:r w:rsidRPr="00E30DA5">
        <w:rPr>
          <w:color w:val="auto"/>
        </w:rPr>
        <w:t>кл</w:t>
      </w:r>
      <w:proofErr w:type="spellEnd"/>
      <w:r w:rsidRPr="00E30DA5">
        <w:rPr>
          <w:color w:val="auto"/>
        </w:rPr>
        <w:t xml:space="preserve">. М.: Просвещение, 1988. </w:t>
      </w:r>
    </w:p>
    <w:p w:rsidR="00700F07" w:rsidRPr="00E30DA5" w:rsidRDefault="00700F07" w:rsidP="00E30DA5">
      <w:pPr>
        <w:pStyle w:val="Default"/>
        <w:spacing w:line="360" w:lineRule="auto"/>
        <w:ind w:firstLine="709"/>
        <w:jc w:val="both"/>
        <w:rPr>
          <w:color w:val="auto"/>
        </w:rPr>
      </w:pPr>
      <w:r w:rsidRPr="00E30DA5">
        <w:rPr>
          <w:color w:val="auto"/>
        </w:rPr>
        <w:t xml:space="preserve">9.22. Потапов В.М., </w:t>
      </w:r>
      <w:proofErr w:type="spellStart"/>
      <w:r w:rsidRPr="00E30DA5">
        <w:rPr>
          <w:color w:val="auto"/>
        </w:rPr>
        <w:t>Татаринчик</w:t>
      </w:r>
      <w:proofErr w:type="spellEnd"/>
      <w:r w:rsidRPr="00E30DA5">
        <w:rPr>
          <w:color w:val="auto"/>
        </w:rPr>
        <w:t xml:space="preserve"> С.Н. «Органическая химия», М.: «Химия», 1989 </w:t>
      </w:r>
    </w:p>
    <w:p w:rsidR="00700F07" w:rsidRDefault="00700F07" w:rsidP="00E30DA5">
      <w:pPr>
        <w:pStyle w:val="Default"/>
        <w:spacing w:line="360" w:lineRule="auto"/>
        <w:ind w:firstLine="709"/>
        <w:jc w:val="both"/>
        <w:rPr>
          <w:color w:val="auto"/>
        </w:rPr>
      </w:pPr>
      <w:r w:rsidRPr="00E30DA5">
        <w:rPr>
          <w:color w:val="auto"/>
        </w:rPr>
        <w:t xml:space="preserve">9.23. Органическая химия / под ред. Н.А. </w:t>
      </w:r>
      <w:proofErr w:type="spellStart"/>
      <w:r w:rsidRPr="00E30DA5">
        <w:rPr>
          <w:color w:val="auto"/>
        </w:rPr>
        <w:t>Тюкавкиной</w:t>
      </w:r>
      <w:proofErr w:type="spellEnd"/>
      <w:r w:rsidRPr="00E30DA5">
        <w:rPr>
          <w:color w:val="auto"/>
        </w:rPr>
        <w:t xml:space="preserve"> в двух томах, М.: «Дрофа», 2008 </w:t>
      </w:r>
    </w:p>
    <w:p w:rsidR="00700F07" w:rsidRDefault="00700F07" w:rsidP="00E30DA5">
      <w:pPr>
        <w:pStyle w:val="Default"/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9.24. Лисицын А.З., </w:t>
      </w:r>
      <w:proofErr w:type="spellStart"/>
      <w:r>
        <w:rPr>
          <w:color w:val="auto"/>
        </w:rPr>
        <w:t>Зейфман</w:t>
      </w:r>
      <w:proofErr w:type="spellEnd"/>
      <w:r>
        <w:rPr>
          <w:color w:val="auto"/>
        </w:rPr>
        <w:t xml:space="preserve"> А.А. Очень нестандартные задачи по химии. Под ред. проф. Ерёмина В.В. М.: МЦНМО, 2015</w:t>
      </w:r>
    </w:p>
    <w:p w:rsidR="00700F07" w:rsidRPr="00E30DA5" w:rsidRDefault="00700F07" w:rsidP="004B086D">
      <w:pPr>
        <w:pStyle w:val="Default"/>
        <w:spacing w:line="360" w:lineRule="auto"/>
        <w:ind w:firstLine="709"/>
        <w:jc w:val="both"/>
        <w:rPr>
          <w:color w:val="auto"/>
        </w:rPr>
      </w:pPr>
      <w:r w:rsidRPr="00E30DA5">
        <w:rPr>
          <w:color w:val="auto"/>
        </w:rPr>
        <w:t>9.2</w:t>
      </w:r>
      <w:r>
        <w:rPr>
          <w:color w:val="auto"/>
        </w:rPr>
        <w:t>5</w:t>
      </w:r>
      <w:r w:rsidRPr="00E30DA5">
        <w:rPr>
          <w:color w:val="auto"/>
        </w:rPr>
        <w:t xml:space="preserve">. </w:t>
      </w:r>
      <w:r w:rsidRPr="00E30DA5">
        <w:rPr>
          <w:bCs/>
          <w:color w:val="auto"/>
        </w:rPr>
        <w:t>Профильная подготовка учащихся.</w:t>
      </w:r>
      <w:r w:rsidRPr="00E30DA5">
        <w:rPr>
          <w:color w:val="auto"/>
        </w:rPr>
        <w:t xml:space="preserve"> Элективные курсы по химии / авт.-сост. Н. А. </w:t>
      </w:r>
      <w:proofErr w:type="spellStart"/>
      <w:r w:rsidRPr="00E30DA5">
        <w:rPr>
          <w:bCs/>
          <w:color w:val="auto"/>
        </w:rPr>
        <w:t>Шириков</w:t>
      </w:r>
      <w:proofErr w:type="spellEnd"/>
      <w:r w:rsidRPr="00E30DA5">
        <w:rPr>
          <w:color w:val="auto"/>
        </w:rPr>
        <w:t xml:space="preserve">, О. И. </w:t>
      </w:r>
      <w:proofErr w:type="spellStart"/>
      <w:r w:rsidRPr="00E30DA5">
        <w:rPr>
          <w:bCs/>
          <w:color w:val="auto"/>
        </w:rPr>
        <w:t>Шириков</w:t>
      </w:r>
      <w:r w:rsidRPr="00E30DA5">
        <w:rPr>
          <w:color w:val="auto"/>
        </w:rPr>
        <w:t>а</w:t>
      </w:r>
      <w:proofErr w:type="spellEnd"/>
      <w:r w:rsidRPr="00E30DA5">
        <w:rPr>
          <w:color w:val="auto"/>
        </w:rPr>
        <w:t>. - Вологда: Русь, 2007. - 53 с.</w:t>
      </w:r>
    </w:p>
    <w:p w:rsidR="00700F07" w:rsidRPr="00E30DA5" w:rsidRDefault="00700F07" w:rsidP="004B086D">
      <w:pPr>
        <w:pStyle w:val="Default"/>
        <w:spacing w:line="360" w:lineRule="auto"/>
        <w:ind w:firstLine="709"/>
        <w:jc w:val="both"/>
        <w:rPr>
          <w:color w:val="auto"/>
        </w:rPr>
      </w:pPr>
      <w:r w:rsidRPr="00E30DA5">
        <w:rPr>
          <w:color w:val="auto"/>
        </w:rPr>
        <w:t>9.2</w:t>
      </w:r>
      <w:r>
        <w:rPr>
          <w:color w:val="auto"/>
        </w:rPr>
        <w:t>6</w:t>
      </w:r>
      <w:r w:rsidRPr="00E30DA5">
        <w:rPr>
          <w:color w:val="auto"/>
        </w:rPr>
        <w:t>.</w:t>
      </w:r>
      <w:r w:rsidRPr="00E30DA5">
        <w:rPr>
          <w:b/>
          <w:bCs/>
          <w:color w:val="auto"/>
        </w:rPr>
        <w:t xml:space="preserve"> </w:t>
      </w:r>
      <w:r w:rsidRPr="00E30DA5">
        <w:rPr>
          <w:bCs/>
          <w:color w:val="auto"/>
        </w:rPr>
        <w:t>Химические олимпиады учащихся</w:t>
      </w:r>
      <w:r w:rsidRPr="00E30DA5">
        <w:rPr>
          <w:color w:val="auto"/>
        </w:rPr>
        <w:t xml:space="preserve"> начального профессионального образования Вологодской области: метод. пособие для преподавателей начального проф. Образования / </w:t>
      </w:r>
      <w:r w:rsidRPr="00E30DA5">
        <w:rPr>
          <w:color w:val="auto"/>
        </w:rPr>
        <w:lastRenderedPageBreak/>
        <w:t xml:space="preserve">авт.-сост. Н. А. </w:t>
      </w:r>
      <w:proofErr w:type="spellStart"/>
      <w:r w:rsidRPr="00E30DA5">
        <w:rPr>
          <w:bCs/>
          <w:color w:val="auto"/>
        </w:rPr>
        <w:t>Шириков</w:t>
      </w:r>
      <w:proofErr w:type="spellEnd"/>
      <w:r w:rsidRPr="00E30DA5">
        <w:rPr>
          <w:color w:val="auto"/>
        </w:rPr>
        <w:t xml:space="preserve">, О. И. </w:t>
      </w:r>
      <w:proofErr w:type="spellStart"/>
      <w:r w:rsidRPr="00E30DA5">
        <w:rPr>
          <w:bCs/>
          <w:color w:val="auto"/>
        </w:rPr>
        <w:t>Шириков</w:t>
      </w:r>
      <w:r w:rsidRPr="00E30DA5">
        <w:rPr>
          <w:color w:val="auto"/>
        </w:rPr>
        <w:t>а</w:t>
      </w:r>
      <w:proofErr w:type="spellEnd"/>
      <w:r w:rsidRPr="00E30DA5">
        <w:rPr>
          <w:color w:val="auto"/>
        </w:rPr>
        <w:t>, А. Н. Ласточкин. - Вологда: ВИРО, 2005. - 120 с.</w:t>
      </w:r>
    </w:p>
    <w:p w:rsidR="00700F07" w:rsidRDefault="00700F07" w:rsidP="004B086D">
      <w:pPr>
        <w:pStyle w:val="Default"/>
        <w:spacing w:line="360" w:lineRule="auto"/>
        <w:ind w:firstLine="709"/>
        <w:jc w:val="both"/>
        <w:rPr>
          <w:color w:val="auto"/>
        </w:rPr>
      </w:pPr>
      <w:r w:rsidRPr="00E30DA5">
        <w:rPr>
          <w:color w:val="auto"/>
        </w:rPr>
        <w:t>9.</w:t>
      </w:r>
      <w:r>
        <w:rPr>
          <w:color w:val="auto"/>
        </w:rPr>
        <w:t>27</w:t>
      </w:r>
      <w:r w:rsidRPr="00E30DA5">
        <w:rPr>
          <w:color w:val="auto"/>
        </w:rPr>
        <w:t xml:space="preserve">. </w:t>
      </w:r>
      <w:r w:rsidRPr="00E30DA5">
        <w:rPr>
          <w:bCs/>
          <w:color w:val="auto"/>
        </w:rPr>
        <w:t>Школьный этап химической</w:t>
      </w:r>
      <w:r w:rsidRPr="00E30DA5">
        <w:rPr>
          <w:color w:val="auto"/>
        </w:rPr>
        <w:t xml:space="preserve"> олимпиады: Для учителей и учащихся средних школ / авт.-сост. Н. А. </w:t>
      </w:r>
      <w:proofErr w:type="spellStart"/>
      <w:r w:rsidRPr="00E30DA5">
        <w:rPr>
          <w:bCs/>
          <w:color w:val="auto"/>
        </w:rPr>
        <w:t>Шириков</w:t>
      </w:r>
      <w:proofErr w:type="spellEnd"/>
      <w:r w:rsidRPr="00E30DA5">
        <w:rPr>
          <w:color w:val="auto"/>
        </w:rPr>
        <w:t xml:space="preserve">, О. И. </w:t>
      </w:r>
      <w:proofErr w:type="spellStart"/>
      <w:r w:rsidRPr="00E30DA5">
        <w:rPr>
          <w:bCs/>
          <w:color w:val="auto"/>
        </w:rPr>
        <w:t>Шириков</w:t>
      </w:r>
      <w:r w:rsidRPr="00E30DA5">
        <w:rPr>
          <w:color w:val="auto"/>
        </w:rPr>
        <w:t>а</w:t>
      </w:r>
      <w:proofErr w:type="spellEnd"/>
      <w:r w:rsidRPr="00E30DA5">
        <w:rPr>
          <w:color w:val="auto"/>
        </w:rPr>
        <w:t xml:space="preserve">, А. Н. Ласточкин; науч. ред. Н. А. </w:t>
      </w:r>
      <w:proofErr w:type="spellStart"/>
      <w:r w:rsidRPr="00E30DA5">
        <w:rPr>
          <w:bCs/>
          <w:color w:val="auto"/>
        </w:rPr>
        <w:t>Шириков</w:t>
      </w:r>
      <w:proofErr w:type="spellEnd"/>
      <w:r w:rsidRPr="00E30DA5">
        <w:rPr>
          <w:color w:val="auto"/>
        </w:rPr>
        <w:t>. - Вологда: ВИРО, 2006. - 96 с.</w:t>
      </w:r>
    </w:p>
    <w:p w:rsidR="00700F07" w:rsidRDefault="00700F07" w:rsidP="00E30DA5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700F07" w:rsidRPr="00E30DA5" w:rsidRDefault="00700F07" w:rsidP="00E30DA5">
      <w:pPr>
        <w:pStyle w:val="Default"/>
        <w:spacing w:line="360" w:lineRule="auto"/>
        <w:ind w:firstLine="709"/>
        <w:jc w:val="both"/>
        <w:rPr>
          <w:color w:val="auto"/>
        </w:rPr>
      </w:pPr>
      <w:r w:rsidRPr="00E30DA5">
        <w:rPr>
          <w:color w:val="auto"/>
        </w:rPr>
        <w:t xml:space="preserve">Интернет-ресурсы: </w:t>
      </w:r>
    </w:p>
    <w:p w:rsidR="00700F07" w:rsidRPr="00E30DA5" w:rsidRDefault="00700F07" w:rsidP="00E30DA5">
      <w:pPr>
        <w:pStyle w:val="Default"/>
        <w:spacing w:line="360" w:lineRule="auto"/>
        <w:ind w:firstLine="709"/>
        <w:jc w:val="both"/>
        <w:rPr>
          <w:color w:val="auto"/>
        </w:rPr>
      </w:pPr>
      <w:r w:rsidRPr="00E30DA5">
        <w:rPr>
          <w:color w:val="auto"/>
        </w:rPr>
        <w:t>9.2</w:t>
      </w:r>
      <w:r>
        <w:rPr>
          <w:color w:val="auto"/>
        </w:rPr>
        <w:t>8</w:t>
      </w:r>
      <w:r w:rsidRPr="00E30DA5">
        <w:rPr>
          <w:color w:val="auto"/>
        </w:rPr>
        <w:t>. Раздел «Олимпиады школьников» портала “</w:t>
      </w:r>
      <w:proofErr w:type="spellStart"/>
      <w:r w:rsidRPr="00E30DA5">
        <w:rPr>
          <w:color w:val="auto"/>
        </w:rPr>
        <w:t>ChemNet</w:t>
      </w:r>
      <w:proofErr w:type="spellEnd"/>
      <w:r w:rsidRPr="00E30DA5">
        <w:rPr>
          <w:color w:val="auto"/>
        </w:rPr>
        <w:t xml:space="preserve">” – http://www.chem.msu.ru/rus/olimp/ </w:t>
      </w:r>
    </w:p>
    <w:p w:rsidR="00700F07" w:rsidRPr="00E30DA5" w:rsidRDefault="00700F07" w:rsidP="00E30DA5">
      <w:pPr>
        <w:pStyle w:val="Default"/>
        <w:spacing w:line="360" w:lineRule="auto"/>
        <w:ind w:firstLine="709"/>
        <w:jc w:val="both"/>
        <w:rPr>
          <w:color w:val="auto"/>
        </w:rPr>
      </w:pPr>
      <w:r w:rsidRPr="00E30DA5">
        <w:rPr>
          <w:color w:val="auto"/>
        </w:rPr>
        <w:t>9.2</w:t>
      </w:r>
      <w:r>
        <w:rPr>
          <w:color w:val="auto"/>
        </w:rPr>
        <w:t>9</w:t>
      </w:r>
      <w:r w:rsidRPr="00E30DA5">
        <w:rPr>
          <w:color w:val="auto"/>
        </w:rPr>
        <w:t>. Электронная библиотека учебных материалов по химии портала “</w:t>
      </w:r>
      <w:proofErr w:type="spellStart"/>
      <w:proofErr w:type="gramStart"/>
      <w:r w:rsidRPr="00E30DA5">
        <w:rPr>
          <w:color w:val="auto"/>
        </w:rPr>
        <w:t>ChemNet”http</w:t>
      </w:r>
      <w:proofErr w:type="spellEnd"/>
      <w:r w:rsidRPr="00E30DA5">
        <w:rPr>
          <w:color w:val="auto"/>
        </w:rPr>
        <w:t>://www.chem.msu.ru/rus/elibrary/</w:t>
      </w:r>
      <w:proofErr w:type="gramEnd"/>
      <w:r w:rsidRPr="00E30DA5">
        <w:rPr>
          <w:color w:val="auto"/>
        </w:rPr>
        <w:t xml:space="preserve"> </w:t>
      </w:r>
    </w:p>
    <w:p w:rsidR="00700F07" w:rsidRPr="00E30DA5" w:rsidRDefault="00700F07" w:rsidP="00E30DA5">
      <w:pPr>
        <w:pStyle w:val="Default"/>
        <w:spacing w:line="360" w:lineRule="auto"/>
        <w:ind w:firstLine="709"/>
        <w:jc w:val="both"/>
        <w:rPr>
          <w:color w:val="auto"/>
        </w:rPr>
      </w:pPr>
      <w:r w:rsidRPr="00E30DA5">
        <w:rPr>
          <w:color w:val="auto"/>
        </w:rPr>
        <w:t>9.</w:t>
      </w:r>
      <w:r>
        <w:rPr>
          <w:color w:val="auto"/>
        </w:rPr>
        <w:t>30</w:t>
      </w:r>
      <w:r w:rsidRPr="00E30DA5">
        <w:rPr>
          <w:color w:val="auto"/>
        </w:rPr>
        <w:t xml:space="preserve">. Портал Всероссийской олимпиады школьников. Химия – http://chem.rosolymp.ru/ Архив задач олимпиад, входящих в перечень </w:t>
      </w:r>
      <w:proofErr w:type="spellStart"/>
      <w:r w:rsidRPr="00E30DA5">
        <w:rPr>
          <w:color w:val="auto"/>
        </w:rPr>
        <w:t>Минобрнауки</w:t>
      </w:r>
      <w:proofErr w:type="spellEnd"/>
      <w:r w:rsidRPr="00E30DA5">
        <w:rPr>
          <w:color w:val="auto"/>
        </w:rPr>
        <w:t>.</w:t>
      </w:r>
    </w:p>
    <w:p w:rsidR="00700F07" w:rsidRPr="00E30DA5" w:rsidRDefault="00700F07" w:rsidP="004B086D">
      <w:pPr>
        <w:pStyle w:val="Default"/>
        <w:spacing w:line="360" w:lineRule="auto"/>
        <w:ind w:firstLine="709"/>
        <w:jc w:val="both"/>
        <w:rPr>
          <w:color w:val="auto"/>
        </w:rPr>
      </w:pPr>
      <w:r w:rsidRPr="00E30DA5">
        <w:rPr>
          <w:color w:val="auto"/>
        </w:rPr>
        <w:t>9.</w:t>
      </w:r>
      <w:r>
        <w:rPr>
          <w:color w:val="auto"/>
        </w:rPr>
        <w:t>31</w:t>
      </w:r>
      <w:r w:rsidRPr="00E30DA5">
        <w:rPr>
          <w:color w:val="auto"/>
        </w:rPr>
        <w:t xml:space="preserve">. Электронный практикум для подготовки к олимпиадам (авторы Емельянов В.А., Ильин М.А., Коваленко К.А.) http://www.niic.nsc.ru/education/problem-book/ </w:t>
      </w:r>
    </w:p>
    <w:p w:rsidR="00700F07" w:rsidRDefault="00700F07" w:rsidP="00E30DA5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700F07" w:rsidRPr="00E30DA5" w:rsidRDefault="00700F07" w:rsidP="00E30DA5">
      <w:pPr>
        <w:pStyle w:val="Default"/>
        <w:spacing w:line="360" w:lineRule="auto"/>
        <w:ind w:firstLine="709"/>
        <w:jc w:val="both"/>
        <w:rPr>
          <w:color w:val="auto"/>
        </w:rPr>
      </w:pPr>
    </w:p>
    <w:p w:rsidR="00700F07" w:rsidRPr="00E30DA5" w:rsidRDefault="00700F07" w:rsidP="00E30DA5">
      <w:pPr>
        <w:pStyle w:val="Default"/>
        <w:spacing w:line="360" w:lineRule="auto"/>
        <w:ind w:firstLine="709"/>
        <w:jc w:val="both"/>
        <w:rPr>
          <w:rFonts w:ascii="Calibri" w:hAnsi="Calibri" w:cs="Calibri"/>
          <w:color w:val="auto"/>
        </w:rPr>
        <w:sectPr w:rsidR="00700F07" w:rsidRPr="00E30DA5" w:rsidSect="00460D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0F07" w:rsidRDefault="004D4C89" w:rsidP="00DE58A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noProof/>
          <w:lang w:val="en-US"/>
        </w:rPr>
        <w:lastRenderedPageBreak/>
        <w:drawing>
          <wp:inline distT="0" distB="0" distL="0" distR="0">
            <wp:extent cx="9126855" cy="57416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54" t="17160" r="33649" b="296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6855" cy="574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F07" w:rsidRPr="00DE58AE" w:rsidRDefault="004D4C89" w:rsidP="00DE58AE">
      <w:pPr>
        <w:pStyle w:val="Default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noProof/>
          <w:lang w:val="en-US"/>
        </w:rPr>
        <w:lastRenderedPageBreak/>
        <w:drawing>
          <wp:inline distT="0" distB="0" distL="0" distR="0">
            <wp:extent cx="9144000" cy="5843905"/>
            <wp:effectExtent l="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58" t="34322" r="34427" b="11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84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00F07" w:rsidRPr="00DE58AE" w:rsidSect="00B77F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3A5"/>
    <w:multiLevelType w:val="hybridMultilevel"/>
    <w:tmpl w:val="D7B60642"/>
    <w:lvl w:ilvl="0" w:tplc="1766F80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D0546B"/>
    <w:multiLevelType w:val="hybridMultilevel"/>
    <w:tmpl w:val="9D7045E6"/>
    <w:lvl w:ilvl="0" w:tplc="022EEC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421BE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4C617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94292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42ECD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6AD89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48693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1412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CCDB5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90B4AFE"/>
    <w:multiLevelType w:val="hybridMultilevel"/>
    <w:tmpl w:val="58EE085C"/>
    <w:lvl w:ilvl="0" w:tplc="2CCAC7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7E6F9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4ACE1C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9435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FA73F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5A7B4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C05E0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CCE15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0A73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A5651E5"/>
    <w:multiLevelType w:val="multilevel"/>
    <w:tmpl w:val="CE10DAA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4A130943"/>
    <w:multiLevelType w:val="hybridMultilevel"/>
    <w:tmpl w:val="EECCCA86"/>
    <w:lvl w:ilvl="0" w:tplc="0DFAB6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92771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921B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543EC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ECC22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AAAF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FE53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E096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1AA3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CA2255D"/>
    <w:multiLevelType w:val="hybridMultilevel"/>
    <w:tmpl w:val="32AEC262"/>
    <w:lvl w:ilvl="0" w:tplc="9A80A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4D690E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B092C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98547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E80A4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B6F7C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4EDC7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52EDB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CE367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E91533E"/>
    <w:multiLevelType w:val="multilevel"/>
    <w:tmpl w:val="A1A001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5E024479"/>
    <w:multiLevelType w:val="hybridMultilevel"/>
    <w:tmpl w:val="359628F0"/>
    <w:lvl w:ilvl="0" w:tplc="FA0400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58EE3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C0832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B8695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BE057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18172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C6E2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BE3EF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1C890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3E51F27"/>
    <w:multiLevelType w:val="hybridMultilevel"/>
    <w:tmpl w:val="C8B459AE"/>
    <w:lvl w:ilvl="0" w:tplc="EF3438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EA20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8650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E4A21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22518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D2AF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2A14C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08CFF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B46D1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324787E"/>
    <w:multiLevelType w:val="hybridMultilevel"/>
    <w:tmpl w:val="B9A222D2"/>
    <w:lvl w:ilvl="0" w:tplc="539ABB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4A812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54781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D63E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D81E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8CBFB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1A66E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BEF9E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B0EDC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A1C663B"/>
    <w:multiLevelType w:val="hybridMultilevel"/>
    <w:tmpl w:val="4C9C775A"/>
    <w:lvl w:ilvl="0" w:tplc="393E6F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D681C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E003F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0E4F8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2023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12AC3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6A7A5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5A988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4E80E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8"/>
  </w:num>
  <w:num w:numId="6">
    <w:abstractNumId w:val="9"/>
  </w:num>
  <w:num w:numId="7">
    <w:abstractNumId w:val="5"/>
  </w:num>
  <w:num w:numId="8">
    <w:abstractNumId w:val="6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16C"/>
    <w:rsid w:val="00041A37"/>
    <w:rsid w:val="00051A42"/>
    <w:rsid w:val="0011660A"/>
    <w:rsid w:val="00124158"/>
    <w:rsid w:val="00156D50"/>
    <w:rsid w:val="00295E47"/>
    <w:rsid w:val="002B6901"/>
    <w:rsid w:val="00345240"/>
    <w:rsid w:val="003F1CAD"/>
    <w:rsid w:val="00424F66"/>
    <w:rsid w:val="0046059D"/>
    <w:rsid w:val="00460D29"/>
    <w:rsid w:val="004B086D"/>
    <w:rsid w:val="004B1DB9"/>
    <w:rsid w:val="004C5EE4"/>
    <w:rsid w:val="004D4C89"/>
    <w:rsid w:val="00514957"/>
    <w:rsid w:val="0055250F"/>
    <w:rsid w:val="00574183"/>
    <w:rsid w:val="00582AD8"/>
    <w:rsid w:val="005B2E8F"/>
    <w:rsid w:val="00606E6F"/>
    <w:rsid w:val="00700F07"/>
    <w:rsid w:val="0072765D"/>
    <w:rsid w:val="00754BA4"/>
    <w:rsid w:val="0077691B"/>
    <w:rsid w:val="00791FB6"/>
    <w:rsid w:val="007B49CC"/>
    <w:rsid w:val="007E3828"/>
    <w:rsid w:val="007F1051"/>
    <w:rsid w:val="007F1DB2"/>
    <w:rsid w:val="008126A1"/>
    <w:rsid w:val="0088016C"/>
    <w:rsid w:val="0091379A"/>
    <w:rsid w:val="009B7B05"/>
    <w:rsid w:val="009D49D0"/>
    <w:rsid w:val="009F26CE"/>
    <w:rsid w:val="00AD683C"/>
    <w:rsid w:val="00B02BB1"/>
    <w:rsid w:val="00B2702D"/>
    <w:rsid w:val="00B52B76"/>
    <w:rsid w:val="00B77FC0"/>
    <w:rsid w:val="00BA0C78"/>
    <w:rsid w:val="00BF0F45"/>
    <w:rsid w:val="00C05CB5"/>
    <w:rsid w:val="00C14C18"/>
    <w:rsid w:val="00C91092"/>
    <w:rsid w:val="00C97773"/>
    <w:rsid w:val="00D663CC"/>
    <w:rsid w:val="00D9216B"/>
    <w:rsid w:val="00DA2DB2"/>
    <w:rsid w:val="00DE58AE"/>
    <w:rsid w:val="00DF39EF"/>
    <w:rsid w:val="00E234D4"/>
    <w:rsid w:val="00E30DA5"/>
    <w:rsid w:val="00E87C5D"/>
    <w:rsid w:val="00ED3EEA"/>
    <w:rsid w:val="00F0091A"/>
    <w:rsid w:val="00F2058E"/>
    <w:rsid w:val="00F53CD4"/>
    <w:rsid w:val="00F6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1838AC"/>
  <w15:docId w15:val="{2C33FC69-D589-44E3-9B97-2F96F1F79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D2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016C"/>
    <w:pPr>
      <w:ind w:left="720"/>
      <w:contextualSpacing/>
    </w:pPr>
  </w:style>
  <w:style w:type="character" w:styleId="a4">
    <w:name w:val="Hyperlink"/>
    <w:basedOn w:val="a0"/>
    <w:uiPriority w:val="99"/>
    <w:rsid w:val="0088016C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791F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5">
    <w:name w:val="Table Grid"/>
    <w:basedOn w:val="a1"/>
    <w:uiPriority w:val="99"/>
    <w:rsid w:val="00424F6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rsid w:val="00B77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77F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9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5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5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50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50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50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50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50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50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50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y@vms.chem.msu.ru" TargetMode="External"/><Relationship Id="rId5" Type="http://schemas.openxmlformats.org/officeDocument/2006/relationships/hyperlink" Target="mailto:jyrnoff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16</Pages>
  <Words>4081</Words>
  <Characters>23266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 к проведению муниципального этапа всероссийской олимпиады школьников по химии</vt:lpstr>
    </vt:vector>
  </TitlesOfParts>
  <Company/>
  <LinksUpToDate>false</LinksUpToDate>
  <CharactersWithSpaces>27293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проведению муниципального этапа всероссийской олимпиады школьников по химии</dc:title>
  <dc:subject/>
  <dc:creator>Дмитрий Вячеславович Ходарев</dc:creator>
  <cp:keywords/>
  <dc:description/>
  <cp:lastModifiedBy>jyrnoff jyrnoff</cp:lastModifiedBy>
  <cp:revision>10</cp:revision>
  <dcterms:created xsi:type="dcterms:W3CDTF">2017-10-07T12:19:00Z</dcterms:created>
  <dcterms:modified xsi:type="dcterms:W3CDTF">2017-10-07T13:08:00Z</dcterms:modified>
</cp:coreProperties>
</file>